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0C522" w14:textId="7705D7EA" w:rsidR="00224D2B" w:rsidRPr="002349FA" w:rsidRDefault="002349FA" w:rsidP="002349FA">
      <w:pPr>
        <w:pStyle w:val="a5"/>
        <w:spacing w:before="120" w:beforeAutospacing="0" w:after="120" w:afterAutospacing="0" w:line="600" w:lineRule="exact"/>
        <w:ind w:firstLineChars="0" w:firstLine="0"/>
        <w:rPr>
          <w:rFonts w:ascii="Times New Roman" w:eastAsia="仿宋_GB2312" w:hAnsi="Times New Roman"/>
          <w:kern w:val="2"/>
          <w:sz w:val="28"/>
          <w:szCs w:val="28"/>
        </w:rPr>
      </w:pPr>
      <w:r w:rsidRPr="002349FA">
        <w:rPr>
          <w:rFonts w:ascii="Times New Roman" w:eastAsia="仿宋_GB2312" w:hAnsi="Times New Roman" w:hint="eastAsia"/>
          <w:kern w:val="2"/>
          <w:sz w:val="28"/>
          <w:szCs w:val="28"/>
        </w:rPr>
        <w:t>附件：</w:t>
      </w:r>
    </w:p>
    <w:p w14:paraId="58A44EF0" w14:textId="2636F97C" w:rsidR="009F5B32" w:rsidRDefault="00CB71C9" w:rsidP="00B8745F">
      <w:pPr>
        <w:pStyle w:val="a5"/>
        <w:spacing w:before="120" w:beforeAutospacing="0" w:after="120" w:afterAutospacing="0" w:line="600" w:lineRule="exact"/>
        <w:ind w:firstLineChars="0" w:firstLine="0"/>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关于</w:t>
      </w:r>
      <w:r w:rsidR="00CF152A">
        <w:rPr>
          <w:rFonts w:ascii="方正小标宋简体" w:eastAsia="方正小标宋简体" w:hAnsi="方正小标宋简体" w:hint="eastAsia"/>
          <w:sz w:val="36"/>
          <w:szCs w:val="36"/>
        </w:rPr>
        <w:t>开展</w:t>
      </w:r>
      <w:r w:rsidR="00D13594">
        <w:rPr>
          <w:rFonts w:ascii="方正小标宋简体" w:eastAsia="方正小标宋简体" w:hAnsi="方正小标宋简体" w:hint="eastAsia"/>
          <w:sz w:val="36"/>
          <w:szCs w:val="36"/>
        </w:rPr>
        <w:t>校级</w:t>
      </w:r>
      <w:r>
        <w:rPr>
          <w:rFonts w:ascii="方正小标宋简体" w:eastAsia="方正小标宋简体" w:hAnsi="方正小标宋简体" w:hint="eastAsia"/>
          <w:sz w:val="36"/>
          <w:szCs w:val="36"/>
        </w:rPr>
        <w:t>专业群建设的通知</w:t>
      </w:r>
    </w:p>
    <w:p w14:paraId="32753E7B" w14:textId="77777777" w:rsidR="009F5B32" w:rsidRDefault="00CB71C9" w:rsidP="00E24DA7">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各</w:t>
      </w:r>
      <w:r>
        <w:rPr>
          <w:rFonts w:ascii="Times New Roman" w:eastAsia="仿宋_GB2312" w:hAnsi="Times New Roman" w:cs="Times New Roman" w:hint="eastAsia"/>
          <w:sz w:val="28"/>
          <w:szCs w:val="28"/>
        </w:rPr>
        <w:t>二级学院</w:t>
      </w:r>
      <w:r>
        <w:rPr>
          <w:rFonts w:ascii="Times New Roman" w:eastAsia="仿宋_GB2312" w:hAnsi="Times New Roman" w:cs="Times New Roman"/>
          <w:sz w:val="28"/>
          <w:szCs w:val="28"/>
        </w:rPr>
        <w:t>：</w:t>
      </w:r>
    </w:p>
    <w:p w14:paraId="56EAC0BC" w14:textId="18A13464" w:rsidR="009F5B32" w:rsidRDefault="00CB71C9" w:rsidP="00E24D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为贯彻落实《国家职业教育改革实施方案》和</w:t>
      </w:r>
      <w:r>
        <w:rPr>
          <w:rFonts w:ascii="Times New Roman" w:eastAsia="仿宋_GB2312" w:hAnsi="Times New Roman" w:cs="Times New Roman" w:hint="eastAsia"/>
          <w:sz w:val="28"/>
          <w:szCs w:val="28"/>
        </w:rPr>
        <w:t>“双高计划”</w:t>
      </w:r>
      <w:r>
        <w:rPr>
          <w:rFonts w:ascii="Times New Roman" w:eastAsia="仿宋_GB2312" w:hAnsi="Times New Roman" w:cs="Times New Roman"/>
          <w:sz w:val="28"/>
          <w:szCs w:val="28"/>
        </w:rPr>
        <w:t>，引导</w:t>
      </w:r>
      <w:r>
        <w:rPr>
          <w:rFonts w:ascii="Times New Roman" w:eastAsia="仿宋_GB2312" w:hAnsi="Times New Roman" w:cs="Times New Roman" w:hint="eastAsia"/>
          <w:sz w:val="28"/>
          <w:szCs w:val="28"/>
        </w:rPr>
        <w:t>各二级学院</w:t>
      </w:r>
      <w:r>
        <w:rPr>
          <w:rFonts w:ascii="Times New Roman" w:eastAsia="仿宋_GB2312" w:hAnsi="Times New Roman" w:cs="Times New Roman"/>
          <w:sz w:val="28"/>
          <w:szCs w:val="28"/>
        </w:rPr>
        <w:t>主动适应国家战略和地方经济社会发展需求，加强专业协同和跨界整合，不断优化专业结构、强化专业特色，加快培育建设一批引领改革、支撑发展、特色鲜明的专业群，全面提升</w:t>
      </w:r>
      <w:r>
        <w:rPr>
          <w:rFonts w:ascii="Times New Roman" w:eastAsia="仿宋_GB2312" w:hAnsi="Times New Roman" w:cs="Times New Roman" w:hint="eastAsia"/>
          <w:sz w:val="28"/>
          <w:szCs w:val="28"/>
        </w:rPr>
        <w:t>学校</w:t>
      </w:r>
      <w:r>
        <w:rPr>
          <w:rFonts w:ascii="Times New Roman" w:eastAsia="仿宋_GB2312" w:hAnsi="Times New Roman" w:cs="Times New Roman"/>
          <w:sz w:val="28"/>
          <w:szCs w:val="28"/>
        </w:rPr>
        <w:t>改革发展水平</w:t>
      </w:r>
      <w:r>
        <w:rPr>
          <w:rFonts w:ascii="Times New Roman" w:eastAsia="仿宋_GB2312" w:hAnsi="Times New Roman" w:hint="eastAsia"/>
          <w:sz w:val="28"/>
          <w:szCs w:val="28"/>
        </w:rPr>
        <w:t>。</w:t>
      </w:r>
      <w:r w:rsidR="001239D3">
        <w:rPr>
          <w:rFonts w:ascii="Times New Roman" w:eastAsia="仿宋_GB2312" w:hAnsi="Times New Roman" w:hint="eastAsia"/>
          <w:sz w:val="28"/>
          <w:szCs w:val="28"/>
        </w:rPr>
        <w:t>现决定开展</w:t>
      </w:r>
      <w:r w:rsidR="00D13594">
        <w:rPr>
          <w:rFonts w:ascii="Times New Roman" w:eastAsia="仿宋_GB2312" w:hAnsi="Times New Roman" w:hint="eastAsia"/>
          <w:sz w:val="28"/>
          <w:szCs w:val="28"/>
        </w:rPr>
        <w:t>校级</w:t>
      </w:r>
      <w:r w:rsidR="001239D3">
        <w:rPr>
          <w:rFonts w:ascii="Times New Roman" w:eastAsia="仿宋_GB2312" w:hAnsi="Times New Roman" w:hint="eastAsia"/>
          <w:sz w:val="28"/>
          <w:szCs w:val="28"/>
        </w:rPr>
        <w:t>专业群建设工作，相关事宜通知如下。</w:t>
      </w:r>
    </w:p>
    <w:p w14:paraId="0795E080" w14:textId="12391E02" w:rsidR="00504EF3" w:rsidRPr="00C840E1" w:rsidRDefault="00504EF3" w:rsidP="00E24DA7">
      <w:pPr>
        <w:spacing w:line="560" w:lineRule="exact"/>
        <w:ind w:firstLineChars="200" w:firstLine="560"/>
        <w:rPr>
          <w:rFonts w:ascii="黑体" w:eastAsia="黑体" w:hAnsi="黑体"/>
          <w:sz w:val="28"/>
          <w:szCs w:val="28"/>
        </w:rPr>
      </w:pPr>
      <w:bookmarkStart w:id="0" w:name="_Hlk59527930"/>
      <w:r w:rsidRPr="00C840E1">
        <w:rPr>
          <w:rFonts w:ascii="黑体" w:eastAsia="黑体" w:hAnsi="黑体" w:hint="eastAsia"/>
          <w:sz w:val="28"/>
          <w:szCs w:val="28"/>
        </w:rPr>
        <w:t>一、建设要求</w:t>
      </w:r>
    </w:p>
    <w:p w14:paraId="3440ED2C" w14:textId="7012842E" w:rsidR="00504EF3" w:rsidRPr="007048DF" w:rsidRDefault="00504EF3" w:rsidP="00E24D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按照《宁波职业技术学院专业群建设指导意见》（</w:t>
      </w:r>
      <w:r w:rsidR="00E00508">
        <w:rPr>
          <w:rFonts w:ascii="Times New Roman" w:eastAsia="仿宋_GB2312" w:hAnsi="Times New Roman" w:hint="eastAsia"/>
          <w:sz w:val="28"/>
          <w:szCs w:val="28"/>
        </w:rPr>
        <w:t>简称《意见》，</w:t>
      </w:r>
      <w:r w:rsidR="00562E24" w:rsidRPr="006A7829">
        <w:rPr>
          <w:rFonts w:ascii="Times New Roman" w:eastAsia="仿宋_GB2312" w:hAnsi="Times New Roman"/>
          <w:sz w:val="28"/>
          <w:szCs w:val="28"/>
        </w:rPr>
        <w:t>详见</w:t>
      </w:r>
      <w:r>
        <w:rPr>
          <w:rFonts w:ascii="Times New Roman" w:eastAsia="仿宋_GB2312" w:hAnsi="Times New Roman" w:hint="eastAsia"/>
          <w:sz w:val="28"/>
          <w:szCs w:val="28"/>
        </w:rPr>
        <w:t>附</w:t>
      </w:r>
      <w:r>
        <w:rPr>
          <w:rFonts w:ascii="Times New Roman" w:eastAsia="仿宋_GB2312" w:hAnsi="Times New Roman" w:hint="eastAsia"/>
          <w:sz w:val="28"/>
          <w:szCs w:val="28"/>
        </w:rPr>
        <w:t>1</w:t>
      </w:r>
      <w:r>
        <w:rPr>
          <w:rFonts w:ascii="Times New Roman" w:eastAsia="仿宋_GB2312" w:hAnsi="Times New Roman" w:hint="eastAsia"/>
          <w:sz w:val="28"/>
          <w:szCs w:val="28"/>
        </w:rPr>
        <w:t>）要求开展建设，建设周期三年。</w:t>
      </w:r>
      <w:r w:rsidR="007048DF">
        <w:rPr>
          <w:rFonts w:ascii="Times New Roman" w:eastAsia="仿宋_GB2312" w:hAnsi="Times New Roman" w:hint="eastAsia"/>
          <w:sz w:val="28"/>
          <w:szCs w:val="28"/>
        </w:rPr>
        <w:t>原则上各二级学院可分别推荐一个专业群，相关二级学院</w:t>
      </w:r>
      <w:r w:rsidR="009A7AB9">
        <w:rPr>
          <w:rFonts w:ascii="Times New Roman" w:eastAsia="仿宋_GB2312" w:hAnsi="Times New Roman" w:hint="eastAsia"/>
          <w:sz w:val="28"/>
          <w:szCs w:val="28"/>
        </w:rPr>
        <w:t>要</w:t>
      </w:r>
      <w:r w:rsidR="007048DF">
        <w:rPr>
          <w:rFonts w:ascii="Times New Roman" w:eastAsia="仿宋_GB2312" w:hAnsi="Times New Roman" w:hint="eastAsia"/>
          <w:sz w:val="28"/>
          <w:szCs w:val="28"/>
        </w:rPr>
        <w:t>正确处理好与两个“双高计划”高水平专业群的关系，</w:t>
      </w:r>
      <w:r w:rsidR="009A7AB9" w:rsidRPr="006A7829">
        <w:rPr>
          <w:rFonts w:ascii="Times New Roman" w:eastAsia="仿宋_GB2312" w:hAnsi="Times New Roman"/>
          <w:sz w:val="28"/>
          <w:szCs w:val="28"/>
        </w:rPr>
        <w:t>探索专业群</w:t>
      </w:r>
      <w:r w:rsidR="009A7AB9">
        <w:rPr>
          <w:rFonts w:ascii="Times New Roman" w:eastAsia="仿宋_GB2312" w:hAnsi="Times New Roman" w:hint="eastAsia"/>
          <w:sz w:val="28"/>
          <w:szCs w:val="28"/>
        </w:rPr>
        <w:t>与二级学院相容并生，</w:t>
      </w:r>
      <w:r w:rsidR="007D1457">
        <w:rPr>
          <w:rFonts w:ascii="Times New Roman" w:eastAsia="仿宋_GB2312" w:hAnsi="Times New Roman" w:hint="eastAsia"/>
          <w:sz w:val="28"/>
          <w:szCs w:val="28"/>
        </w:rPr>
        <w:t>形成</w:t>
      </w:r>
      <w:r w:rsidR="007048DF">
        <w:rPr>
          <w:rFonts w:ascii="Times New Roman" w:eastAsia="仿宋_GB2312" w:hAnsi="Times New Roman" w:hint="eastAsia"/>
          <w:sz w:val="28"/>
          <w:szCs w:val="28"/>
        </w:rPr>
        <w:t>“以群建院”</w:t>
      </w:r>
      <w:r w:rsidR="007D1457">
        <w:rPr>
          <w:rFonts w:ascii="Times New Roman" w:eastAsia="仿宋_GB2312" w:hAnsi="Times New Roman" w:hint="eastAsia"/>
          <w:sz w:val="28"/>
          <w:szCs w:val="28"/>
        </w:rPr>
        <w:t>机制</w:t>
      </w:r>
      <w:r w:rsidR="007048DF">
        <w:rPr>
          <w:rFonts w:ascii="Times New Roman" w:eastAsia="仿宋_GB2312" w:hAnsi="Times New Roman" w:hint="eastAsia"/>
          <w:sz w:val="28"/>
          <w:szCs w:val="28"/>
        </w:rPr>
        <w:t>，实现二级学院建设与专业群发展全面融合。</w:t>
      </w:r>
    </w:p>
    <w:p w14:paraId="66D14458" w14:textId="7E0FB2DD" w:rsidR="00504EF3" w:rsidRPr="00C840E1" w:rsidRDefault="00504EF3" w:rsidP="00E24DA7">
      <w:pPr>
        <w:spacing w:line="560" w:lineRule="exact"/>
        <w:ind w:firstLineChars="200" w:firstLine="560"/>
        <w:rPr>
          <w:rFonts w:ascii="黑体" w:eastAsia="黑体" w:hAnsi="黑体"/>
          <w:sz w:val="28"/>
          <w:szCs w:val="28"/>
        </w:rPr>
      </w:pPr>
      <w:r w:rsidRPr="00C840E1">
        <w:rPr>
          <w:rFonts w:ascii="黑体" w:eastAsia="黑体" w:hAnsi="黑体" w:hint="eastAsia"/>
          <w:sz w:val="28"/>
          <w:szCs w:val="28"/>
        </w:rPr>
        <w:t>二、申报条件</w:t>
      </w:r>
    </w:p>
    <w:p w14:paraId="575B73C9" w14:textId="7C6574E3" w:rsidR="00504EF3" w:rsidRPr="006A7829" w:rsidRDefault="00504EF3" w:rsidP="00E24DA7">
      <w:pPr>
        <w:spacing w:line="560" w:lineRule="exact"/>
        <w:ind w:firstLineChars="200" w:firstLine="560"/>
        <w:rPr>
          <w:rFonts w:ascii="Times New Roman" w:eastAsia="仿宋_GB2312" w:hAnsi="Times New Roman"/>
          <w:sz w:val="28"/>
          <w:szCs w:val="28"/>
        </w:rPr>
      </w:pPr>
      <w:r w:rsidRPr="006A7829">
        <w:rPr>
          <w:rFonts w:ascii="Times New Roman" w:eastAsia="仿宋_GB2312" w:hAnsi="Times New Roman"/>
          <w:sz w:val="28"/>
          <w:szCs w:val="28"/>
        </w:rPr>
        <w:t>1.</w:t>
      </w:r>
      <w:r w:rsidRPr="006A7829">
        <w:rPr>
          <w:rFonts w:ascii="Times New Roman" w:eastAsia="仿宋_GB2312" w:hAnsi="Times New Roman"/>
          <w:sz w:val="28"/>
          <w:szCs w:val="28"/>
        </w:rPr>
        <w:t>专业符合</w:t>
      </w:r>
      <w:r>
        <w:rPr>
          <w:rFonts w:ascii="Times New Roman" w:eastAsia="仿宋_GB2312" w:hAnsi="Times New Roman" w:hint="eastAsia"/>
          <w:sz w:val="28"/>
          <w:szCs w:val="28"/>
        </w:rPr>
        <w:t>学校</w:t>
      </w:r>
      <w:r w:rsidRPr="006A7829">
        <w:rPr>
          <w:rFonts w:ascii="Times New Roman" w:eastAsia="仿宋_GB2312" w:hAnsi="Times New Roman"/>
          <w:sz w:val="28"/>
          <w:szCs w:val="28"/>
        </w:rPr>
        <w:t>办学定位和发展方向。专业群中的核心专业具有明显的学科优势和行业优势，与地方支柱产业、新兴产业密切相关，能充分体现</w:t>
      </w:r>
      <w:r w:rsidR="00A762DA">
        <w:rPr>
          <w:rFonts w:ascii="Times New Roman" w:eastAsia="仿宋_GB2312" w:hAnsi="Times New Roman" w:hint="eastAsia"/>
          <w:sz w:val="28"/>
          <w:szCs w:val="28"/>
        </w:rPr>
        <w:t>学校</w:t>
      </w:r>
      <w:r w:rsidRPr="006A7829">
        <w:rPr>
          <w:rFonts w:ascii="Times New Roman" w:eastAsia="仿宋_GB2312" w:hAnsi="Times New Roman"/>
          <w:sz w:val="28"/>
          <w:szCs w:val="28"/>
        </w:rPr>
        <w:t>的办学特色。</w:t>
      </w:r>
    </w:p>
    <w:p w14:paraId="6A75DCC7" w14:textId="77777777" w:rsidR="00504EF3" w:rsidRPr="006A7829" w:rsidRDefault="00504EF3" w:rsidP="00E24DA7">
      <w:pPr>
        <w:spacing w:line="560" w:lineRule="exact"/>
        <w:ind w:firstLineChars="200" w:firstLine="560"/>
        <w:rPr>
          <w:rFonts w:ascii="Times New Roman" w:eastAsia="仿宋_GB2312" w:hAnsi="Times New Roman"/>
          <w:sz w:val="28"/>
          <w:szCs w:val="28"/>
        </w:rPr>
      </w:pPr>
      <w:r w:rsidRPr="006A7829">
        <w:rPr>
          <w:rFonts w:ascii="Times New Roman" w:eastAsia="仿宋_GB2312" w:hAnsi="Times New Roman"/>
          <w:sz w:val="28"/>
          <w:szCs w:val="28"/>
        </w:rPr>
        <w:t>2.</w:t>
      </w:r>
      <w:r w:rsidRPr="006A7829">
        <w:rPr>
          <w:rFonts w:ascii="Times New Roman" w:eastAsia="仿宋_GB2312" w:hAnsi="Times New Roman"/>
          <w:sz w:val="28"/>
          <w:szCs w:val="28"/>
        </w:rPr>
        <w:t>专业的改革与建设基础较好，核心专业与相关专业的培养模式改革力度大，课程建设成效显著，社会服务能力强。</w:t>
      </w:r>
    </w:p>
    <w:p w14:paraId="46A3BAAD" w14:textId="77777777" w:rsidR="00504EF3" w:rsidRPr="006A7829" w:rsidRDefault="00504EF3" w:rsidP="00E24DA7">
      <w:pPr>
        <w:spacing w:line="560" w:lineRule="exact"/>
        <w:ind w:firstLineChars="200" w:firstLine="560"/>
        <w:rPr>
          <w:rFonts w:ascii="Times New Roman" w:eastAsia="仿宋_GB2312" w:hAnsi="Times New Roman"/>
          <w:sz w:val="28"/>
          <w:szCs w:val="28"/>
        </w:rPr>
      </w:pPr>
      <w:r w:rsidRPr="006A7829">
        <w:rPr>
          <w:rFonts w:ascii="Times New Roman" w:eastAsia="仿宋_GB2312" w:hAnsi="Times New Roman"/>
          <w:sz w:val="28"/>
          <w:szCs w:val="28"/>
        </w:rPr>
        <w:t>3.</w:t>
      </w:r>
      <w:r w:rsidRPr="006A7829">
        <w:rPr>
          <w:rFonts w:ascii="Times New Roman" w:eastAsia="仿宋_GB2312" w:hAnsi="Times New Roman"/>
          <w:sz w:val="28"/>
          <w:szCs w:val="28"/>
        </w:rPr>
        <w:t>专业的师资队伍整体实力较强，核心专业与相关专业有高水平的专业带头人与数量充足的骨干教师。专业带头人具有丰富的教学经验，长期坚持在教学第一线，承担有高水平的教改项目，取得优秀教学成果。</w:t>
      </w:r>
    </w:p>
    <w:p w14:paraId="123D4668" w14:textId="7D93C009" w:rsidR="00504EF3" w:rsidRDefault="00504EF3" w:rsidP="00E24DA7">
      <w:pPr>
        <w:spacing w:line="560" w:lineRule="exact"/>
        <w:ind w:firstLineChars="200" w:firstLine="560"/>
        <w:rPr>
          <w:rFonts w:ascii="Times New Roman" w:eastAsia="仿宋_GB2312" w:hAnsi="Times New Roman"/>
          <w:sz w:val="28"/>
          <w:szCs w:val="28"/>
        </w:rPr>
      </w:pPr>
      <w:r w:rsidRPr="006A7829">
        <w:rPr>
          <w:rFonts w:ascii="Times New Roman" w:eastAsia="仿宋_GB2312" w:hAnsi="Times New Roman"/>
          <w:sz w:val="28"/>
          <w:szCs w:val="28"/>
        </w:rPr>
        <w:lastRenderedPageBreak/>
        <w:t>4.</w:t>
      </w:r>
      <w:r w:rsidRPr="006A7829">
        <w:rPr>
          <w:rFonts w:ascii="Times New Roman" w:eastAsia="仿宋_GB2312" w:hAnsi="Times New Roman"/>
          <w:sz w:val="28"/>
          <w:szCs w:val="28"/>
        </w:rPr>
        <w:t>专业</w:t>
      </w:r>
      <w:r w:rsidR="00A762DA">
        <w:rPr>
          <w:rFonts w:ascii="Times New Roman" w:eastAsia="仿宋_GB2312" w:hAnsi="Times New Roman" w:hint="eastAsia"/>
          <w:sz w:val="28"/>
          <w:szCs w:val="28"/>
        </w:rPr>
        <w:t>群</w:t>
      </w:r>
      <w:r w:rsidRPr="006A7829">
        <w:rPr>
          <w:rFonts w:ascii="Times New Roman" w:eastAsia="仿宋_GB2312" w:hAnsi="Times New Roman"/>
          <w:sz w:val="28"/>
          <w:szCs w:val="28"/>
        </w:rPr>
        <w:t>建设方案科学可行，改革思路清晰，目标明确，措施具体，具有创新性和先进性。政策保障到位，能有效调动教师积极投身教学改革。</w:t>
      </w:r>
    </w:p>
    <w:p w14:paraId="07DC3026" w14:textId="66AA46C7" w:rsidR="00133EBD" w:rsidRPr="00C840E1" w:rsidRDefault="00133EBD" w:rsidP="00E24DA7">
      <w:pPr>
        <w:spacing w:line="560" w:lineRule="exact"/>
        <w:ind w:firstLineChars="200" w:firstLine="560"/>
        <w:rPr>
          <w:rFonts w:ascii="黑体" w:eastAsia="黑体" w:hAnsi="黑体"/>
          <w:sz w:val="28"/>
          <w:szCs w:val="28"/>
        </w:rPr>
      </w:pPr>
      <w:r w:rsidRPr="00C840E1">
        <w:rPr>
          <w:rFonts w:ascii="黑体" w:eastAsia="黑体" w:hAnsi="黑体" w:hint="eastAsia"/>
          <w:sz w:val="28"/>
          <w:szCs w:val="28"/>
        </w:rPr>
        <w:t>三、</w:t>
      </w:r>
      <w:r w:rsidR="00FF226F">
        <w:rPr>
          <w:rFonts w:ascii="黑体" w:eastAsia="黑体" w:hAnsi="黑体" w:hint="eastAsia"/>
          <w:sz w:val="28"/>
          <w:szCs w:val="28"/>
        </w:rPr>
        <w:t>建设类型</w:t>
      </w:r>
    </w:p>
    <w:p w14:paraId="417EECD7" w14:textId="12A21BD5" w:rsidR="00FF226F" w:rsidRDefault="00FF226F" w:rsidP="00E24D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sidR="008E5B49">
        <w:rPr>
          <w:rFonts w:ascii="Times New Roman" w:eastAsia="仿宋_GB2312" w:hAnsi="Times New Roman" w:hint="eastAsia"/>
          <w:sz w:val="28"/>
          <w:szCs w:val="28"/>
        </w:rPr>
        <w:t>参照《</w:t>
      </w:r>
      <w:r w:rsidR="008E5B49" w:rsidRPr="008E5B49">
        <w:rPr>
          <w:rFonts w:ascii="Times New Roman" w:eastAsia="仿宋_GB2312" w:hAnsi="Times New Roman" w:hint="eastAsia"/>
          <w:sz w:val="28"/>
          <w:szCs w:val="28"/>
        </w:rPr>
        <w:t>宁波职业技术学院专业群建设认定指标</w:t>
      </w:r>
      <w:r w:rsidR="008E5B49">
        <w:rPr>
          <w:rFonts w:ascii="Times New Roman" w:eastAsia="仿宋_GB2312" w:hAnsi="Times New Roman" w:hint="eastAsia"/>
          <w:sz w:val="28"/>
          <w:szCs w:val="28"/>
        </w:rPr>
        <w:t>》</w:t>
      </w:r>
      <w:r w:rsidR="00307667" w:rsidRPr="006A7829">
        <w:rPr>
          <w:rFonts w:ascii="Times New Roman" w:eastAsia="仿宋_GB2312" w:hAnsi="Times New Roman"/>
          <w:sz w:val="28"/>
          <w:szCs w:val="28"/>
        </w:rPr>
        <w:t>（</w:t>
      </w:r>
      <w:r>
        <w:rPr>
          <w:rFonts w:ascii="Times New Roman" w:eastAsia="仿宋_GB2312" w:hAnsi="Times New Roman" w:hint="eastAsia"/>
          <w:sz w:val="28"/>
          <w:szCs w:val="28"/>
        </w:rPr>
        <w:t>简称《指标》，</w:t>
      </w:r>
      <w:r w:rsidR="00307667" w:rsidRPr="006A7829">
        <w:rPr>
          <w:rFonts w:ascii="Times New Roman" w:eastAsia="仿宋_GB2312" w:hAnsi="Times New Roman"/>
          <w:sz w:val="28"/>
          <w:szCs w:val="28"/>
        </w:rPr>
        <w:t>详见附</w:t>
      </w:r>
      <w:r w:rsidR="00307667">
        <w:rPr>
          <w:rFonts w:ascii="Times New Roman" w:eastAsia="仿宋_GB2312" w:hAnsi="Times New Roman" w:hint="eastAsia"/>
          <w:sz w:val="28"/>
          <w:szCs w:val="28"/>
        </w:rPr>
        <w:t>2</w:t>
      </w:r>
      <w:r w:rsidR="00307667" w:rsidRPr="006A7829">
        <w:rPr>
          <w:rFonts w:ascii="Times New Roman" w:eastAsia="仿宋_GB2312" w:hAnsi="Times New Roman"/>
          <w:sz w:val="28"/>
          <w:szCs w:val="28"/>
        </w:rPr>
        <w:t>）</w:t>
      </w:r>
      <w:r w:rsidR="008E5B49">
        <w:rPr>
          <w:rFonts w:ascii="Times New Roman" w:eastAsia="仿宋_GB2312" w:hAnsi="Times New Roman" w:hint="eastAsia"/>
          <w:sz w:val="28"/>
          <w:szCs w:val="28"/>
        </w:rPr>
        <w:t>要求，</w:t>
      </w:r>
      <w:r w:rsidR="00C840E1">
        <w:rPr>
          <w:rFonts w:ascii="Times New Roman" w:eastAsia="仿宋_GB2312" w:hAnsi="Times New Roman" w:hint="eastAsia"/>
          <w:sz w:val="28"/>
          <w:szCs w:val="28"/>
        </w:rPr>
        <w:t>评选</w:t>
      </w:r>
      <w:r w:rsidR="00E06F22">
        <w:rPr>
          <w:rFonts w:ascii="Times New Roman" w:eastAsia="仿宋_GB2312" w:hAnsi="Times New Roman" w:hint="eastAsia"/>
          <w:sz w:val="28"/>
          <w:szCs w:val="28"/>
        </w:rPr>
        <w:t>立项</w:t>
      </w:r>
      <w:r w:rsidR="00133EBD" w:rsidRPr="006A7829">
        <w:rPr>
          <w:rFonts w:ascii="Times New Roman" w:eastAsia="仿宋_GB2312" w:hAnsi="Times New Roman"/>
          <w:sz w:val="28"/>
          <w:szCs w:val="28"/>
        </w:rPr>
        <w:t>建设</w:t>
      </w:r>
      <w:r w:rsidR="00133EBD">
        <w:rPr>
          <w:rFonts w:ascii="Times New Roman" w:eastAsia="仿宋_GB2312" w:hAnsi="Times New Roman" w:hint="eastAsia"/>
          <w:sz w:val="28"/>
          <w:szCs w:val="28"/>
        </w:rPr>
        <w:t>三</w:t>
      </w:r>
      <w:proofErr w:type="gramStart"/>
      <w:r w:rsidR="00133EBD">
        <w:rPr>
          <w:rFonts w:ascii="Times New Roman" w:eastAsia="仿宋_GB2312" w:hAnsi="Times New Roman" w:hint="eastAsia"/>
          <w:sz w:val="28"/>
          <w:szCs w:val="28"/>
        </w:rPr>
        <w:t>档</w:t>
      </w:r>
      <w:r w:rsidR="005C6467">
        <w:rPr>
          <w:rFonts w:ascii="Times New Roman" w:eastAsia="仿宋_GB2312" w:hAnsi="Times New Roman" w:hint="eastAsia"/>
          <w:sz w:val="28"/>
          <w:szCs w:val="28"/>
        </w:rPr>
        <w:t>专业</w:t>
      </w:r>
      <w:proofErr w:type="gramEnd"/>
      <w:r w:rsidR="005C6467">
        <w:rPr>
          <w:rFonts w:ascii="Times New Roman" w:eastAsia="仿宋_GB2312" w:hAnsi="Times New Roman" w:hint="eastAsia"/>
          <w:sz w:val="28"/>
          <w:szCs w:val="28"/>
        </w:rPr>
        <w:t>群</w:t>
      </w:r>
      <w:r w:rsidR="00133EBD">
        <w:rPr>
          <w:rFonts w:ascii="Times New Roman" w:eastAsia="仿宋_GB2312" w:hAnsi="Times New Roman" w:hint="eastAsia"/>
          <w:sz w:val="28"/>
          <w:szCs w:val="28"/>
        </w:rPr>
        <w:t>，</w:t>
      </w:r>
      <w:r w:rsidR="005C6467">
        <w:rPr>
          <w:rFonts w:ascii="Times New Roman" w:eastAsia="仿宋_GB2312" w:hAnsi="Times New Roman" w:hint="eastAsia"/>
          <w:sz w:val="28"/>
          <w:szCs w:val="28"/>
        </w:rPr>
        <w:t>其中</w:t>
      </w:r>
      <w:r w:rsidR="00133EBD" w:rsidRPr="006A7829">
        <w:rPr>
          <w:rFonts w:ascii="Times New Roman" w:eastAsia="仿宋_GB2312" w:hAnsi="Times New Roman"/>
          <w:sz w:val="28"/>
          <w:szCs w:val="28"/>
        </w:rPr>
        <w:t>重点专业群</w:t>
      </w:r>
      <w:r w:rsidR="00133EBD">
        <w:rPr>
          <w:rFonts w:ascii="Times New Roman" w:eastAsia="仿宋_GB2312" w:hAnsi="Times New Roman" w:hint="eastAsia"/>
          <w:sz w:val="28"/>
          <w:szCs w:val="28"/>
        </w:rPr>
        <w:t>不超过</w:t>
      </w:r>
      <w:r w:rsidR="00133EBD" w:rsidRPr="006A7829">
        <w:rPr>
          <w:rFonts w:ascii="Times New Roman" w:eastAsia="仿宋_GB2312" w:hAnsi="Times New Roman"/>
          <w:sz w:val="28"/>
          <w:szCs w:val="28"/>
        </w:rPr>
        <w:t>4</w:t>
      </w:r>
      <w:r w:rsidR="00133EBD" w:rsidRPr="006A7829">
        <w:rPr>
          <w:rFonts w:ascii="Times New Roman" w:eastAsia="仿宋_GB2312" w:hAnsi="Times New Roman"/>
          <w:sz w:val="28"/>
          <w:szCs w:val="28"/>
        </w:rPr>
        <w:t>个</w:t>
      </w:r>
      <w:r w:rsidR="005C6467">
        <w:rPr>
          <w:rFonts w:ascii="Times New Roman" w:eastAsia="仿宋_GB2312" w:hAnsi="Times New Roman" w:hint="eastAsia"/>
          <w:sz w:val="28"/>
          <w:szCs w:val="28"/>
        </w:rPr>
        <w:t>，</w:t>
      </w:r>
      <w:r w:rsidR="00A03E1F">
        <w:rPr>
          <w:rFonts w:ascii="Times New Roman" w:eastAsia="仿宋_GB2312" w:hAnsi="Times New Roman" w:hint="eastAsia"/>
          <w:sz w:val="28"/>
          <w:szCs w:val="28"/>
        </w:rPr>
        <w:t>特色</w:t>
      </w:r>
      <w:r w:rsidR="00133EBD">
        <w:rPr>
          <w:rFonts w:ascii="Times New Roman" w:eastAsia="仿宋_GB2312" w:hAnsi="Times New Roman" w:hint="eastAsia"/>
          <w:sz w:val="28"/>
          <w:szCs w:val="28"/>
        </w:rPr>
        <w:t>专业群不超过</w:t>
      </w:r>
      <w:r w:rsidR="00133EBD">
        <w:rPr>
          <w:rFonts w:ascii="Times New Roman" w:eastAsia="仿宋_GB2312" w:hAnsi="Times New Roman" w:hint="eastAsia"/>
          <w:sz w:val="28"/>
          <w:szCs w:val="28"/>
        </w:rPr>
        <w:t>2</w:t>
      </w:r>
      <w:r w:rsidR="00133EBD">
        <w:rPr>
          <w:rFonts w:ascii="Times New Roman" w:eastAsia="仿宋_GB2312" w:hAnsi="Times New Roman" w:hint="eastAsia"/>
          <w:sz w:val="28"/>
          <w:szCs w:val="28"/>
        </w:rPr>
        <w:t>个</w:t>
      </w:r>
      <w:r w:rsidR="005C6467">
        <w:rPr>
          <w:rFonts w:ascii="Times New Roman" w:eastAsia="仿宋_GB2312" w:hAnsi="Times New Roman" w:hint="eastAsia"/>
          <w:sz w:val="28"/>
          <w:szCs w:val="28"/>
        </w:rPr>
        <w:t>，</w:t>
      </w:r>
      <w:r w:rsidR="00133EBD">
        <w:rPr>
          <w:rFonts w:ascii="Times New Roman" w:eastAsia="仿宋_GB2312" w:hAnsi="Times New Roman" w:hint="eastAsia"/>
          <w:sz w:val="28"/>
          <w:szCs w:val="28"/>
        </w:rPr>
        <w:t>培育专业群不超过</w:t>
      </w:r>
      <w:r w:rsidR="00133EBD">
        <w:rPr>
          <w:rFonts w:ascii="Times New Roman" w:eastAsia="仿宋_GB2312" w:hAnsi="Times New Roman" w:hint="eastAsia"/>
          <w:sz w:val="28"/>
          <w:szCs w:val="28"/>
        </w:rPr>
        <w:t>2</w:t>
      </w:r>
      <w:r w:rsidR="00133EBD">
        <w:rPr>
          <w:rFonts w:ascii="Times New Roman" w:eastAsia="仿宋_GB2312" w:hAnsi="Times New Roman" w:hint="eastAsia"/>
          <w:sz w:val="28"/>
          <w:szCs w:val="28"/>
        </w:rPr>
        <w:t>个</w:t>
      </w:r>
      <w:r w:rsidR="00133EBD" w:rsidRPr="006A7829">
        <w:rPr>
          <w:rFonts w:ascii="Times New Roman" w:eastAsia="仿宋_GB2312" w:hAnsi="Times New Roman"/>
          <w:sz w:val="28"/>
          <w:szCs w:val="28"/>
        </w:rPr>
        <w:t>。</w:t>
      </w:r>
    </w:p>
    <w:p w14:paraId="7C138A5C" w14:textId="2043EDD7" w:rsidR="00133EBD" w:rsidRPr="006A7829" w:rsidRDefault="00FF226F" w:rsidP="00E24D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建立年度考核制度，主要依据</w:t>
      </w:r>
      <w:r w:rsidR="00E00508">
        <w:rPr>
          <w:rFonts w:ascii="Times New Roman" w:eastAsia="仿宋_GB2312" w:hAnsi="Times New Roman" w:hint="eastAsia"/>
          <w:sz w:val="28"/>
          <w:szCs w:val="28"/>
        </w:rPr>
        <w:t>《意见》</w:t>
      </w:r>
      <w:r>
        <w:rPr>
          <w:rFonts w:ascii="Times New Roman" w:eastAsia="仿宋_GB2312" w:hAnsi="Times New Roman" w:hint="eastAsia"/>
          <w:sz w:val="28"/>
          <w:szCs w:val="28"/>
        </w:rPr>
        <w:t>《指标》中专业群建设内容</w:t>
      </w:r>
      <w:r w:rsidR="003E16D4">
        <w:rPr>
          <w:rFonts w:ascii="Times New Roman" w:eastAsia="仿宋_GB2312" w:hAnsi="Times New Roman" w:hint="eastAsia"/>
          <w:sz w:val="28"/>
          <w:szCs w:val="28"/>
        </w:rPr>
        <w:t>要求</w:t>
      </w:r>
      <w:r w:rsidR="00F61680">
        <w:rPr>
          <w:rFonts w:ascii="Times New Roman" w:eastAsia="仿宋_GB2312" w:hAnsi="Times New Roman" w:hint="eastAsia"/>
          <w:sz w:val="28"/>
          <w:szCs w:val="28"/>
        </w:rPr>
        <w:t>以及当年重点项目建设推进情况</w:t>
      </w:r>
      <w:r>
        <w:rPr>
          <w:rFonts w:ascii="Times New Roman" w:eastAsia="仿宋_GB2312" w:hAnsi="Times New Roman" w:hint="eastAsia"/>
          <w:sz w:val="28"/>
          <w:szCs w:val="28"/>
        </w:rPr>
        <w:t>确定考核结果，学校根据考核结果决定专业群次年建设档次。</w:t>
      </w:r>
    </w:p>
    <w:p w14:paraId="38FE0CC2" w14:textId="28BE2B77" w:rsidR="00133EBD" w:rsidRPr="00EB6F94" w:rsidRDefault="003A3DD5" w:rsidP="00E24DA7">
      <w:pPr>
        <w:spacing w:line="560" w:lineRule="exact"/>
        <w:ind w:firstLineChars="200" w:firstLine="560"/>
        <w:rPr>
          <w:rFonts w:ascii="黑体" w:eastAsia="黑体" w:hAnsi="黑体"/>
          <w:sz w:val="28"/>
          <w:szCs w:val="28"/>
        </w:rPr>
      </w:pPr>
      <w:r w:rsidRPr="00EB6F94">
        <w:rPr>
          <w:rFonts w:ascii="黑体" w:eastAsia="黑体" w:hAnsi="黑体" w:hint="eastAsia"/>
          <w:sz w:val="28"/>
          <w:szCs w:val="28"/>
        </w:rPr>
        <w:t>四</w:t>
      </w:r>
      <w:r w:rsidR="00133EBD" w:rsidRPr="00EB6F94">
        <w:rPr>
          <w:rFonts w:ascii="黑体" w:eastAsia="黑体" w:hAnsi="黑体"/>
          <w:sz w:val="28"/>
          <w:szCs w:val="28"/>
        </w:rPr>
        <w:t>、申报和评选办法</w:t>
      </w:r>
    </w:p>
    <w:p w14:paraId="053C2E05" w14:textId="77777777" w:rsidR="00133EBD" w:rsidRPr="00EB6F94" w:rsidRDefault="00133EBD" w:rsidP="00E24DA7">
      <w:pPr>
        <w:spacing w:line="560" w:lineRule="exact"/>
        <w:ind w:firstLineChars="200" w:firstLine="560"/>
        <w:rPr>
          <w:rFonts w:ascii="KaiTi" w:eastAsia="KaiTi" w:hAnsi="KaiTi"/>
          <w:sz w:val="28"/>
          <w:szCs w:val="28"/>
        </w:rPr>
      </w:pPr>
      <w:r w:rsidRPr="00EB6F94">
        <w:rPr>
          <w:rFonts w:ascii="KaiTi" w:eastAsia="KaiTi" w:hAnsi="KaiTi"/>
          <w:sz w:val="28"/>
          <w:szCs w:val="28"/>
        </w:rPr>
        <w:t>（一）申报程序</w:t>
      </w:r>
    </w:p>
    <w:p w14:paraId="4A70F1D9" w14:textId="39DA9C11" w:rsidR="00133EBD" w:rsidRPr="006A7829" w:rsidRDefault="00133EBD" w:rsidP="00E24DA7">
      <w:pPr>
        <w:spacing w:line="560" w:lineRule="exact"/>
        <w:ind w:firstLineChars="200" w:firstLine="560"/>
        <w:rPr>
          <w:rFonts w:ascii="Times New Roman" w:eastAsia="仿宋_GB2312" w:hAnsi="Times New Roman"/>
          <w:sz w:val="28"/>
          <w:szCs w:val="28"/>
        </w:rPr>
      </w:pPr>
      <w:r w:rsidRPr="006A7829">
        <w:rPr>
          <w:rFonts w:ascii="Times New Roman" w:eastAsia="仿宋_GB2312" w:hAnsi="Times New Roman"/>
          <w:sz w:val="28"/>
          <w:szCs w:val="28"/>
        </w:rPr>
        <w:t>1.</w:t>
      </w:r>
      <w:r w:rsidRPr="006A7829">
        <w:rPr>
          <w:rFonts w:ascii="Times New Roman" w:eastAsia="仿宋_GB2312" w:hAnsi="Times New Roman"/>
          <w:sz w:val="28"/>
          <w:szCs w:val="28"/>
        </w:rPr>
        <w:t>依据申报条件，填写申报表（详见附</w:t>
      </w:r>
      <w:r w:rsidR="00307667">
        <w:rPr>
          <w:rFonts w:ascii="Times New Roman" w:eastAsia="仿宋_GB2312" w:hAnsi="Times New Roman" w:hint="eastAsia"/>
          <w:sz w:val="28"/>
          <w:szCs w:val="28"/>
        </w:rPr>
        <w:t>3</w:t>
      </w:r>
      <w:r w:rsidRPr="006A7829">
        <w:rPr>
          <w:rFonts w:ascii="Times New Roman" w:eastAsia="仿宋_GB2312" w:hAnsi="Times New Roman"/>
          <w:sz w:val="28"/>
          <w:szCs w:val="28"/>
        </w:rPr>
        <w:t>）；</w:t>
      </w:r>
    </w:p>
    <w:p w14:paraId="5BC2650D" w14:textId="36876EAD" w:rsidR="00133EBD" w:rsidRPr="006A7829" w:rsidRDefault="00133EBD" w:rsidP="00E24DA7">
      <w:pPr>
        <w:spacing w:line="560" w:lineRule="exact"/>
        <w:ind w:firstLineChars="200" w:firstLine="560"/>
        <w:rPr>
          <w:rFonts w:ascii="Times New Roman" w:eastAsia="仿宋_GB2312" w:hAnsi="Times New Roman"/>
          <w:sz w:val="28"/>
          <w:szCs w:val="28"/>
        </w:rPr>
      </w:pPr>
      <w:r w:rsidRPr="006A7829">
        <w:rPr>
          <w:rFonts w:ascii="Times New Roman" w:eastAsia="仿宋_GB2312" w:hAnsi="Times New Roman"/>
          <w:sz w:val="28"/>
          <w:szCs w:val="28"/>
        </w:rPr>
        <w:t>2.</w:t>
      </w:r>
      <w:r w:rsidRPr="006A7829">
        <w:rPr>
          <w:rFonts w:ascii="Times New Roman" w:eastAsia="仿宋_GB2312" w:hAnsi="Times New Roman"/>
          <w:sz w:val="28"/>
          <w:szCs w:val="28"/>
        </w:rPr>
        <w:t>教务处组织专家评审</w:t>
      </w:r>
      <w:r w:rsidR="003A3DD5">
        <w:rPr>
          <w:rFonts w:ascii="Times New Roman" w:eastAsia="仿宋_GB2312" w:hAnsi="Times New Roman" w:hint="eastAsia"/>
          <w:sz w:val="28"/>
          <w:szCs w:val="28"/>
        </w:rPr>
        <w:t>；</w:t>
      </w:r>
    </w:p>
    <w:p w14:paraId="0CB2125A" w14:textId="2ABA51EF" w:rsidR="00133EBD" w:rsidRPr="006A7829" w:rsidRDefault="00133EBD" w:rsidP="00E24DA7">
      <w:pPr>
        <w:spacing w:line="560" w:lineRule="exact"/>
        <w:ind w:firstLineChars="200" w:firstLine="560"/>
        <w:rPr>
          <w:rFonts w:ascii="Times New Roman" w:eastAsia="仿宋_GB2312" w:hAnsi="Times New Roman"/>
          <w:sz w:val="28"/>
          <w:szCs w:val="28"/>
        </w:rPr>
      </w:pPr>
      <w:r w:rsidRPr="006A7829">
        <w:rPr>
          <w:rFonts w:ascii="Times New Roman" w:eastAsia="仿宋_GB2312" w:hAnsi="Times New Roman"/>
          <w:sz w:val="28"/>
          <w:szCs w:val="28"/>
        </w:rPr>
        <w:t>3.</w:t>
      </w:r>
      <w:r w:rsidR="001A1168">
        <w:rPr>
          <w:rFonts w:ascii="Times New Roman" w:eastAsia="仿宋_GB2312" w:hAnsi="Times New Roman" w:hint="eastAsia"/>
          <w:sz w:val="28"/>
          <w:szCs w:val="28"/>
        </w:rPr>
        <w:t>校长</w:t>
      </w:r>
      <w:r w:rsidRPr="006A7829">
        <w:rPr>
          <w:rFonts w:ascii="Times New Roman" w:eastAsia="仿宋_GB2312" w:hAnsi="Times New Roman"/>
          <w:sz w:val="28"/>
          <w:szCs w:val="28"/>
        </w:rPr>
        <w:t>办公会审定、批准。</w:t>
      </w:r>
    </w:p>
    <w:p w14:paraId="328F0A24" w14:textId="77777777" w:rsidR="00133EBD" w:rsidRPr="00EB6F94" w:rsidRDefault="00133EBD" w:rsidP="00E24DA7">
      <w:pPr>
        <w:spacing w:line="560" w:lineRule="exact"/>
        <w:ind w:firstLineChars="200" w:firstLine="560"/>
        <w:rPr>
          <w:rFonts w:ascii="KaiTi" w:eastAsia="KaiTi" w:hAnsi="KaiTi"/>
          <w:sz w:val="28"/>
          <w:szCs w:val="28"/>
        </w:rPr>
      </w:pPr>
      <w:r w:rsidRPr="00EB6F94">
        <w:rPr>
          <w:rFonts w:ascii="KaiTi" w:eastAsia="KaiTi" w:hAnsi="KaiTi"/>
          <w:sz w:val="28"/>
          <w:szCs w:val="28"/>
        </w:rPr>
        <w:t>（二）申报材料及要求</w:t>
      </w:r>
    </w:p>
    <w:p w14:paraId="68D227BF" w14:textId="29E3AD71" w:rsidR="00133EBD" w:rsidRPr="006A7829" w:rsidRDefault="00133EBD" w:rsidP="00E24DA7">
      <w:pPr>
        <w:spacing w:line="560" w:lineRule="exact"/>
        <w:ind w:firstLineChars="200" w:firstLine="560"/>
        <w:rPr>
          <w:rFonts w:ascii="Times New Roman" w:eastAsia="仿宋_GB2312" w:hAnsi="Times New Roman"/>
          <w:sz w:val="28"/>
          <w:szCs w:val="28"/>
        </w:rPr>
      </w:pPr>
      <w:r w:rsidRPr="006A7829">
        <w:rPr>
          <w:rFonts w:ascii="Times New Roman" w:eastAsia="仿宋_GB2312" w:hAnsi="Times New Roman"/>
          <w:sz w:val="28"/>
          <w:szCs w:val="28"/>
        </w:rPr>
        <w:t>提交《</w:t>
      </w:r>
      <w:r w:rsidR="003A3DD5">
        <w:rPr>
          <w:rFonts w:ascii="Times New Roman" w:eastAsia="仿宋_GB2312" w:hAnsi="Times New Roman" w:hint="eastAsia"/>
          <w:sz w:val="28"/>
          <w:szCs w:val="28"/>
        </w:rPr>
        <w:t>宁波职业技术学院</w:t>
      </w:r>
      <w:r w:rsidRPr="006A7829">
        <w:rPr>
          <w:rFonts w:ascii="Times New Roman" w:eastAsia="仿宋_GB2312" w:hAnsi="Times New Roman"/>
          <w:sz w:val="28"/>
          <w:szCs w:val="28"/>
        </w:rPr>
        <w:t>专业群申报表》和评审现场汇报材料纸质稿一式</w:t>
      </w:r>
      <w:r w:rsidRPr="006A7829">
        <w:rPr>
          <w:rFonts w:ascii="Times New Roman" w:eastAsia="仿宋_GB2312" w:hAnsi="Times New Roman"/>
          <w:sz w:val="28"/>
          <w:szCs w:val="28"/>
        </w:rPr>
        <w:t>3</w:t>
      </w:r>
      <w:r w:rsidRPr="006A7829">
        <w:rPr>
          <w:rFonts w:ascii="Times New Roman" w:eastAsia="仿宋_GB2312" w:hAnsi="Times New Roman"/>
          <w:sz w:val="28"/>
          <w:szCs w:val="28"/>
        </w:rPr>
        <w:t>份（</w:t>
      </w:r>
      <w:r w:rsidRPr="006A7829">
        <w:rPr>
          <w:rFonts w:ascii="Times New Roman" w:eastAsia="仿宋_GB2312" w:hAnsi="Times New Roman"/>
          <w:sz w:val="28"/>
          <w:szCs w:val="28"/>
        </w:rPr>
        <w:t>A4</w:t>
      </w:r>
      <w:r w:rsidRPr="006A7829">
        <w:rPr>
          <w:rFonts w:ascii="Times New Roman" w:eastAsia="仿宋_GB2312" w:hAnsi="Times New Roman"/>
          <w:sz w:val="28"/>
          <w:szCs w:val="28"/>
        </w:rPr>
        <w:t>纸双面打印，按册装订），同时提交电子稿一份。</w:t>
      </w:r>
    </w:p>
    <w:p w14:paraId="33295A38" w14:textId="77777777" w:rsidR="00133EBD" w:rsidRPr="00BE60D1" w:rsidRDefault="00133EBD" w:rsidP="00E24DA7">
      <w:pPr>
        <w:spacing w:line="560" w:lineRule="exact"/>
        <w:ind w:firstLineChars="200" w:firstLine="560"/>
        <w:rPr>
          <w:rFonts w:ascii="KaiTi" w:eastAsia="KaiTi" w:hAnsi="KaiTi"/>
          <w:sz w:val="28"/>
          <w:szCs w:val="28"/>
        </w:rPr>
      </w:pPr>
      <w:r w:rsidRPr="00BE60D1">
        <w:rPr>
          <w:rFonts w:ascii="KaiTi" w:eastAsia="KaiTi" w:hAnsi="KaiTi"/>
          <w:sz w:val="28"/>
          <w:szCs w:val="28"/>
        </w:rPr>
        <w:t>（三）报送时间及要求</w:t>
      </w:r>
    </w:p>
    <w:p w14:paraId="70455FA0" w14:textId="334DE3C5" w:rsidR="00133EBD" w:rsidRPr="006A7829" w:rsidRDefault="00133EBD" w:rsidP="00E24DA7">
      <w:pPr>
        <w:spacing w:line="560" w:lineRule="exact"/>
        <w:ind w:firstLineChars="200" w:firstLine="560"/>
        <w:rPr>
          <w:rFonts w:ascii="Times New Roman" w:eastAsia="仿宋_GB2312" w:hAnsi="Times New Roman"/>
          <w:sz w:val="28"/>
          <w:szCs w:val="28"/>
        </w:rPr>
      </w:pPr>
      <w:r w:rsidRPr="006A7829">
        <w:rPr>
          <w:rFonts w:ascii="Times New Roman" w:eastAsia="仿宋_GB2312" w:hAnsi="Times New Roman"/>
          <w:sz w:val="28"/>
          <w:szCs w:val="28"/>
        </w:rPr>
        <w:t>请</w:t>
      </w:r>
      <w:r w:rsidR="003A3DD5">
        <w:rPr>
          <w:rFonts w:ascii="Times New Roman" w:eastAsia="仿宋_GB2312" w:hAnsi="Times New Roman" w:hint="eastAsia"/>
          <w:sz w:val="28"/>
          <w:szCs w:val="28"/>
        </w:rPr>
        <w:t>各分院</w:t>
      </w:r>
      <w:r w:rsidRPr="006A7829">
        <w:rPr>
          <w:rFonts w:ascii="Times New Roman" w:eastAsia="仿宋_GB2312" w:hAnsi="Times New Roman"/>
          <w:sz w:val="28"/>
          <w:szCs w:val="28"/>
        </w:rPr>
        <w:t>将申报材料纸质稿于</w:t>
      </w:r>
      <w:r w:rsidR="00592725" w:rsidRPr="00224D2B">
        <w:rPr>
          <w:rFonts w:ascii="Times New Roman" w:eastAsia="仿宋_GB2312" w:hAnsi="Times New Roman" w:hint="eastAsia"/>
          <w:sz w:val="28"/>
          <w:szCs w:val="28"/>
          <w:u w:val="single"/>
        </w:rPr>
        <w:t xml:space="preserve"> </w:t>
      </w:r>
      <w:r w:rsidR="00224D2B">
        <w:rPr>
          <w:rFonts w:ascii="Times New Roman" w:eastAsia="仿宋_GB2312" w:hAnsi="Times New Roman"/>
          <w:sz w:val="28"/>
          <w:szCs w:val="28"/>
          <w:u w:val="single"/>
        </w:rPr>
        <w:t xml:space="preserve"> </w:t>
      </w:r>
      <w:r w:rsidR="00592725" w:rsidRPr="00224D2B">
        <w:rPr>
          <w:rFonts w:ascii="Times New Roman" w:eastAsia="仿宋_GB2312" w:hAnsi="Times New Roman"/>
          <w:sz w:val="28"/>
          <w:szCs w:val="28"/>
          <w:u w:val="single"/>
        </w:rPr>
        <w:t xml:space="preserve"> </w:t>
      </w:r>
      <w:r w:rsidRPr="006A7829">
        <w:rPr>
          <w:rFonts w:ascii="Times New Roman" w:eastAsia="仿宋_GB2312" w:hAnsi="Times New Roman"/>
          <w:sz w:val="28"/>
          <w:szCs w:val="28"/>
        </w:rPr>
        <w:t>月</w:t>
      </w:r>
      <w:r w:rsidR="00592725" w:rsidRPr="00224D2B">
        <w:rPr>
          <w:rFonts w:ascii="Times New Roman" w:eastAsia="仿宋_GB2312" w:hAnsi="Times New Roman"/>
          <w:sz w:val="28"/>
          <w:szCs w:val="28"/>
          <w:u w:val="single"/>
        </w:rPr>
        <w:t xml:space="preserve">   </w:t>
      </w:r>
      <w:r w:rsidRPr="006A7829">
        <w:rPr>
          <w:rFonts w:ascii="Times New Roman" w:eastAsia="仿宋_GB2312" w:hAnsi="Times New Roman"/>
          <w:sz w:val="28"/>
          <w:szCs w:val="28"/>
        </w:rPr>
        <w:t>日前报送教务处，同时将电子稿发至指定邮箱。</w:t>
      </w:r>
    </w:p>
    <w:p w14:paraId="563B109C" w14:textId="26B24EAA" w:rsidR="003A3DD5" w:rsidRPr="00592725" w:rsidRDefault="00780E89" w:rsidP="00E24DA7">
      <w:pPr>
        <w:spacing w:line="560" w:lineRule="exact"/>
        <w:ind w:firstLineChars="200" w:firstLine="560"/>
        <w:rPr>
          <w:rFonts w:ascii="黑体" w:eastAsia="黑体" w:hAnsi="黑体"/>
          <w:sz w:val="28"/>
          <w:szCs w:val="28"/>
        </w:rPr>
      </w:pPr>
      <w:r>
        <w:rPr>
          <w:rFonts w:ascii="黑体" w:eastAsia="黑体" w:hAnsi="黑体" w:hint="eastAsia"/>
          <w:sz w:val="28"/>
          <w:szCs w:val="28"/>
        </w:rPr>
        <w:t>五、</w:t>
      </w:r>
      <w:r w:rsidR="003A3DD5" w:rsidRPr="00592725">
        <w:rPr>
          <w:rFonts w:ascii="黑体" w:eastAsia="黑体" w:hAnsi="黑体"/>
          <w:sz w:val="28"/>
          <w:szCs w:val="28"/>
        </w:rPr>
        <w:t>建设周期</w:t>
      </w:r>
      <w:r w:rsidR="009E42AA">
        <w:rPr>
          <w:rFonts w:ascii="黑体" w:eastAsia="黑体" w:hAnsi="黑体" w:hint="eastAsia"/>
          <w:sz w:val="28"/>
          <w:szCs w:val="28"/>
        </w:rPr>
        <w:t>与经费安排</w:t>
      </w:r>
    </w:p>
    <w:p w14:paraId="307270BE" w14:textId="0113363C" w:rsidR="00133EBD" w:rsidRDefault="00780E89" w:rsidP="009E42AA">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sidR="003A3DD5" w:rsidRPr="006A7829">
        <w:rPr>
          <w:rFonts w:ascii="Times New Roman" w:eastAsia="仿宋_GB2312" w:hAnsi="Times New Roman"/>
          <w:sz w:val="28"/>
          <w:szCs w:val="28"/>
        </w:rPr>
        <w:t>.</w:t>
      </w:r>
      <w:r w:rsidR="003A3DD5" w:rsidRPr="006A7829">
        <w:rPr>
          <w:rFonts w:ascii="Times New Roman" w:eastAsia="仿宋_GB2312" w:hAnsi="Times New Roman"/>
          <w:sz w:val="28"/>
          <w:szCs w:val="28"/>
        </w:rPr>
        <w:t>项目建设周期为</w:t>
      </w:r>
      <w:r w:rsidR="00FF226F">
        <w:rPr>
          <w:rFonts w:ascii="Times New Roman" w:eastAsia="仿宋_GB2312" w:hAnsi="Times New Roman" w:hint="eastAsia"/>
          <w:sz w:val="28"/>
          <w:szCs w:val="28"/>
        </w:rPr>
        <w:t>三</w:t>
      </w:r>
      <w:r w:rsidR="003A3DD5" w:rsidRPr="006A7829">
        <w:rPr>
          <w:rFonts w:ascii="Times New Roman" w:eastAsia="仿宋_GB2312" w:hAnsi="Times New Roman"/>
          <w:sz w:val="28"/>
          <w:szCs w:val="28"/>
        </w:rPr>
        <w:t>年</w:t>
      </w:r>
      <w:r w:rsidR="00E06933">
        <w:rPr>
          <w:rFonts w:ascii="Times New Roman" w:eastAsia="仿宋_GB2312" w:hAnsi="Times New Roman" w:hint="eastAsia"/>
          <w:sz w:val="28"/>
          <w:szCs w:val="28"/>
        </w:rPr>
        <w:t>（</w:t>
      </w:r>
      <w:r w:rsidR="00E06933">
        <w:rPr>
          <w:rFonts w:ascii="Times New Roman" w:eastAsia="仿宋_GB2312" w:hAnsi="Times New Roman" w:hint="eastAsia"/>
          <w:sz w:val="28"/>
          <w:szCs w:val="28"/>
        </w:rPr>
        <w:t>2021-2023</w:t>
      </w:r>
      <w:r w:rsidR="00E06933">
        <w:rPr>
          <w:rFonts w:ascii="Times New Roman" w:eastAsia="仿宋_GB2312" w:hAnsi="Times New Roman" w:hint="eastAsia"/>
          <w:sz w:val="28"/>
          <w:szCs w:val="28"/>
        </w:rPr>
        <w:t>年），</w:t>
      </w:r>
      <w:r w:rsidR="009E42AA">
        <w:rPr>
          <w:rFonts w:ascii="Times New Roman" w:eastAsia="仿宋_GB2312" w:hAnsi="Times New Roman" w:hint="eastAsia"/>
          <w:sz w:val="28"/>
          <w:szCs w:val="28"/>
        </w:rPr>
        <w:t>每年底开展专业群建设成效考核</w:t>
      </w:r>
      <w:r w:rsidR="00694B49">
        <w:rPr>
          <w:rFonts w:ascii="Times New Roman" w:eastAsia="仿宋_GB2312" w:hAnsi="Times New Roman" w:hint="eastAsia"/>
          <w:sz w:val="28"/>
          <w:szCs w:val="28"/>
        </w:rPr>
        <w:t>，</w:t>
      </w:r>
      <w:r w:rsidR="006843AD">
        <w:rPr>
          <w:rFonts w:ascii="Times New Roman" w:eastAsia="仿宋_GB2312" w:hAnsi="Times New Roman" w:hint="eastAsia"/>
          <w:sz w:val="28"/>
          <w:szCs w:val="28"/>
        </w:rPr>
        <w:t>根据</w:t>
      </w:r>
      <w:r w:rsidR="00694B49">
        <w:rPr>
          <w:rFonts w:ascii="Times New Roman" w:eastAsia="仿宋_GB2312" w:hAnsi="Times New Roman" w:hint="eastAsia"/>
          <w:sz w:val="28"/>
          <w:szCs w:val="28"/>
        </w:rPr>
        <w:t>考核结果确定专业群次年建设档次</w:t>
      </w:r>
      <w:r w:rsidR="003A3DD5" w:rsidRPr="006A7829">
        <w:rPr>
          <w:rFonts w:ascii="Times New Roman" w:eastAsia="仿宋_GB2312" w:hAnsi="Times New Roman"/>
          <w:sz w:val="28"/>
          <w:szCs w:val="28"/>
        </w:rPr>
        <w:t>。</w:t>
      </w:r>
    </w:p>
    <w:p w14:paraId="654F8400" w14:textId="19F05086" w:rsidR="00780E89" w:rsidRPr="006A7829" w:rsidRDefault="006A604D" w:rsidP="00780E89">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2</w:t>
      </w:r>
      <w:r w:rsidR="00780E89" w:rsidRPr="006A7829">
        <w:rPr>
          <w:rFonts w:ascii="Times New Roman" w:eastAsia="仿宋_GB2312" w:hAnsi="Times New Roman"/>
          <w:sz w:val="28"/>
          <w:szCs w:val="28"/>
        </w:rPr>
        <w:t>.</w:t>
      </w:r>
      <w:r w:rsidR="00A0726F" w:rsidRPr="00A0726F">
        <w:rPr>
          <w:rFonts w:ascii="Times New Roman" w:eastAsia="仿宋_GB2312" w:hAnsi="Times New Roman" w:hint="eastAsia"/>
          <w:sz w:val="28"/>
          <w:szCs w:val="28"/>
        </w:rPr>
        <w:t xml:space="preserve"> </w:t>
      </w:r>
      <w:r w:rsidR="00A0726F">
        <w:rPr>
          <w:rFonts w:ascii="Times New Roman" w:eastAsia="仿宋_GB2312" w:hAnsi="Times New Roman" w:hint="eastAsia"/>
          <w:sz w:val="28"/>
          <w:szCs w:val="28"/>
        </w:rPr>
        <w:t>按建设档次安排</w:t>
      </w:r>
      <w:r w:rsidR="00780E89">
        <w:rPr>
          <w:rFonts w:ascii="Times New Roman" w:eastAsia="仿宋_GB2312" w:hAnsi="Times New Roman" w:hint="eastAsia"/>
          <w:sz w:val="28"/>
          <w:szCs w:val="28"/>
        </w:rPr>
        <w:t>专业群</w:t>
      </w:r>
      <w:r w:rsidR="00780E89" w:rsidRPr="006A7829">
        <w:rPr>
          <w:rFonts w:ascii="Times New Roman" w:eastAsia="仿宋_GB2312" w:hAnsi="Times New Roman"/>
          <w:sz w:val="28"/>
          <w:szCs w:val="28"/>
        </w:rPr>
        <w:t>建设</w:t>
      </w:r>
      <w:r w:rsidR="00780E89">
        <w:rPr>
          <w:rFonts w:ascii="Times New Roman" w:eastAsia="仿宋_GB2312" w:hAnsi="Times New Roman" w:hint="eastAsia"/>
          <w:sz w:val="28"/>
          <w:szCs w:val="28"/>
        </w:rPr>
        <w:t>专项</w:t>
      </w:r>
      <w:r w:rsidR="00780E89" w:rsidRPr="006A7829">
        <w:rPr>
          <w:rFonts w:ascii="Times New Roman" w:eastAsia="仿宋_GB2312" w:hAnsi="Times New Roman"/>
          <w:sz w:val="28"/>
          <w:szCs w:val="28"/>
        </w:rPr>
        <w:t>经费</w:t>
      </w:r>
      <w:r w:rsidR="009E42AA">
        <w:rPr>
          <w:rFonts w:ascii="Times New Roman" w:eastAsia="仿宋_GB2312" w:hAnsi="Times New Roman" w:hint="eastAsia"/>
          <w:sz w:val="28"/>
          <w:szCs w:val="28"/>
        </w:rPr>
        <w:t>（首年按照评选结果安排）</w:t>
      </w:r>
      <w:r w:rsidR="00780E89">
        <w:rPr>
          <w:rFonts w:ascii="Times New Roman" w:eastAsia="仿宋_GB2312" w:hAnsi="Times New Roman" w:hint="eastAsia"/>
          <w:sz w:val="28"/>
          <w:szCs w:val="28"/>
        </w:rPr>
        <w:t>，</w:t>
      </w:r>
      <w:r w:rsidR="00780E89" w:rsidRPr="00BC6E5C">
        <w:rPr>
          <w:rFonts w:ascii="Times New Roman" w:eastAsia="仿宋_GB2312" w:hAnsi="Times New Roman" w:cs="Times New Roman"/>
          <w:sz w:val="28"/>
          <w:szCs w:val="28"/>
        </w:rPr>
        <w:t>按专任教师数</w:t>
      </w:r>
      <w:r w:rsidR="00B75586">
        <w:rPr>
          <w:rFonts w:ascii="Times New Roman" w:eastAsia="仿宋_GB2312" w:hAnsi="Times New Roman" w:hint="eastAsia"/>
          <w:sz w:val="28"/>
          <w:szCs w:val="28"/>
        </w:rPr>
        <w:t>确定</w:t>
      </w:r>
      <w:r w:rsidR="00780E89">
        <w:rPr>
          <w:rFonts w:ascii="Times New Roman" w:eastAsia="仿宋_GB2312" w:hAnsi="Times New Roman" w:cs="Times New Roman" w:hint="eastAsia"/>
          <w:sz w:val="28"/>
          <w:szCs w:val="28"/>
        </w:rPr>
        <w:t>经费额度，</w:t>
      </w:r>
      <w:r w:rsidR="00780E89">
        <w:rPr>
          <w:rFonts w:ascii="Times New Roman" w:eastAsia="仿宋_GB2312" w:hAnsi="Times New Roman" w:hint="eastAsia"/>
          <w:sz w:val="28"/>
          <w:szCs w:val="28"/>
        </w:rPr>
        <w:t>重点</w:t>
      </w:r>
      <w:r w:rsidR="00780E89" w:rsidRPr="00B75586">
        <w:rPr>
          <w:rFonts w:ascii="Times New Roman" w:eastAsia="仿宋_GB2312" w:hAnsi="Times New Roman" w:cs="Times New Roman"/>
          <w:sz w:val="28"/>
          <w:szCs w:val="28"/>
        </w:rPr>
        <w:t>专业</w:t>
      </w:r>
      <w:proofErr w:type="gramStart"/>
      <w:r w:rsidR="00780E89" w:rsidRPr="00B75586">
        <w:rPr>
          <w:rFonts w:ascii="Times New Roman" w:eastAsia="仿宋_GB2312" w:hAnsi="Times New Roman" w:cs="Times New Roman"/>
          <w:sz w:val="28"/>
          <w:szCs w:val="28"/>
        </w:rPr>
        <w:t>群每年</w:t>
      </w:r>
      <w:r w:rsidR="00780E89" w:rsidRPr="00B75586">
        <w:rPr>
          <w:rFonts w:ascii="Times New Roman" w:eastAsia="仿宋_GB2312" w:hAnsi="Times New Roman" w:cs="Times New Roman" w:hint="eastAsia"/>
          <w:sz w:val="28"/>
          <w:szCs w:val="28"/>
        </w:rPr>
        <w:t>师</w:t>
      </w:r>
      <w:proofErr w:type="gramEnd"/>
      <w:r w:rsidR="00780E89" w:rsidRPr="00B75586">
        <w:rPr>
          <w:rFonts w:ascii="Times New Roman" w:eastAsia="仿宋_GB2312" w:hAnsi="Times New Roman" w:cs="Times New Roman" w:hint="eastAsia"/>
          <w:sz w:val="28"/>
          <w:szCs w:val="28"/>
        </w:rPr>
        <w:t>均</w:t>
      </w:r>
      <w:r w:rsidR="00224D2B" w:rsidRPr="00224D2B">
        <w:rPr>
          <w:rFonts w:ascii="Times New Roman" w:eastAsia="仿宋_GB2312" w:hAnsi="Times New Roman" w:cs="Times New Roman"/>
          <w:sz w:val="28"/>
          <w:szCs w:val="28"/>
          <w:u w:val="single"/>
        </w:rPr>
        <w:t xml:space="preserve">    </w:t>
      </w:r>
      <w:r w:rsidR="00780E89" w:rsidRPr="00BC6E5C">
        <w:rPr>
          <w:rFonts w:ascii="Times New Roman" w:eastAsia="仿宋_GB2312" w:hAnsi="Times New Roman" w:cs="Times New Roman"/>
          <w:sz w:val="28"/>
          <w:szCs w:val="28"/>
        </w:rPr>
        <w:t>元</w:t>
      </w:r>
      <w:r w:rsidR="00780E89" w:rsidRPr="00BC6E5C">
        <w:rPr>
          <w:rFonts w:ascii="Times New Roman" w:eastAsia="仿宋_GB2312" w:hAnsi="Times New Roman" w:cs="Times New Roman"/>
          <w:sz w:val="28"/>
          <w:szCs w:val="28"/>
        </w:rPr>
        <w:t>/</w:t>
      </w:r>
      <w:r w:rsidR="00780E89" w:rsidRPr="00BC6E5C">
        <w:rPr>
          <w:rFonts w:ascii="Times New Roman" w:eastAsia="仿宋_GB2312" w:hAnsi="Times New Roman" w:cs="Times New Roman"/>
          <w:sz w:val="28"/>
          <w:szCs w:val="28"/>
        </w:rPr>
        <w:t>人</w:t>
      </w:r>
      <w:r w:rsidR="00780E89" w:rsidRPr="00B75586">
        <w:rPr>
          <w:rFonts w:ascii="Times New Roman" w:eastAsia="仿宋_GB2312" w:hAnsi="Times New Roman" w:cs="Times New Roman"/>
          <w:sz w:val="28"/>
          <w:szCs w:val="28"/>
        </w:rPr>
        <w:t>，</w:t>
      </w:r>
      <w:r w:rsidR="00780E89" w:rsidRPr="00B75586">
        <w:rPr>
          <w:rFonts w:ascii="Times New Roman" w:eastAsia="仿宋_GB2312" w:hAnsi="Times New Roman" w:cs="Times New Roman" w:hint="eastAsia"/>
          <w:sz w:val="28"/>
          <w:szCs w:val="28"/>
        </w:rPr>
        <w:t>特色专业</w:t>
      </w:r>
      <w:proofErr w:type="gramStart"/>
      <w:r w:rsidR="00780E89" w:rsidRPr="00B75586">
        <w:rPr>
          <w:rFonts w:ascii="Times New Roman" w:eastAsia="仿宋_GB2312" w:hAnsi="Times New Roman" w:cs="Times New Roman" w:hint="eastAsia"/>
          <w:sz w:val="28"/>
          <w:szCs w:val="28"/>
        </w:rPr>
        <w:t>群</w:t>
      </w:r>
      <w:r w:rsidR="00780E89" w:rsidRPr="00B75586">
        <w:rPr>
          <w:rFonts w:ascii="Times New Roman" w:eastAsia="仿宋_GB2312" w:hAnsi="Times New Roman" w:cs="Times New Roman"/>
          <w:sz w:val="28"/>
          <w:szCs w:val="28"/>
        </w:rPr>
        <w:t>每年</w:t>
      </w:r>
      <w:r w:rsidR="00780E89" w:rsidRPr="00B75586">
        <w:rPr>
          <w:rFonts w:ascii="Times New Roman" w:eastAsia="仿宋_GB2312" w:hAnsi="Times New Roman" w:cs="Times New Roman" w:hint="eastAsia"/>
          <w:sz w:val="28"/>
          <w:szCs w:val="28"/>
        </w:rPr>
        <w:t>师</w:t>
      </w:r>
      <w:proofErr w:type="gramEnd"/>
      <w:r w:rsidR="00780E89" w:rsidRPr="00B75586">
        <w:rPr>
          <w:rFonts w:ascii="Times New Roman" w:eastAsia="仿宋_GB2312" w:hAnsi="Times New Roman" w:cs="Times New Roman" w:hint="eastAsia"/>
          <w:sz w:val="28"/>
          <w:szCs w:val="28"/>
        </w:rPr>
        <w:t>均</w:t>
      </w:r>
      <w:r w:rsidR="00224D2B" w:rsidRPr="00224D2B">
        <w:rPr>
          <w:rFonts w:ascii="Times New Roman" w:eastAsia="仿宋_GB2312" w:hAnsi="Times New Roman" w:cs="Times New Roman"/>
          <w:sz w:val="28"/>
          <w:szCs w:val="28"/>
          <w:u w:val="single"/>
        </w:rPr>
        <w:t xml:space="preserve">    </w:t>
      </w:r>
      <w:r w:rsidR="00780E89" w:rsidRPr="00BC6E5C">
        <w:rPr>
          <w:rFonts w:ascii="Times New Roman" w:eastAsia="仿宋_GB2312" w:hAnsi="Times New Roman" w:cs="Times New Roman"/>
          <w:sz w:val="28"/>
          <w:szCs w:val="28"/>
        </w:rPr>
        <w:t>元</w:t>
      </w:r>
      <w:r w:rsidR="00780E89" w:rsidRPr="00BC6E5C">
        <w:rPr>
          <w:rFonts w:ascii="Times New Roman" w:eastAsia="仿宋_GB2312" w:hAnsi="Times New Roman" w:cs="Times New Roman"/>
          <w:sz w:val="28"/>
          <w:szCs w:val="28"/>
        </w:rPr>
        <w:t>/</w:t>
      </w:r>
      <w:r w:rsidR="00780E89" w:rsidRPr="00BC6E5C">
        <w:rPr>
          <w:rFonts w:ascii="Times New Roman" w:eastAsia="仿宋_GB2312" w:hAnsi="Times New Roman" w:cs="Times New Roman"/>
          <w:sz w:val="28"/>
          <w:szCs w:val="28"/>
        </w:rPr>
        <w:t>人</w:t>
      </w:r>
      <w:r w:rsidR="00780E89" w:rsidRPr="00B75586">
        <w:rPr>
          <w:rFonts w:ascii="Times New Roman" w:eastAsia="仿宋_GB2312" w:hAnsi="Times New Roman" w:cs="Times New Roman" w:hint="eastAsia"/>
          <w:sz w:val="28"/>
          <w:szCs w:val="28"/>
        </w:rPr>
        <w:t>，培育专业</w:t>
      </w:r>
      <w:proofErr w:type="gramStart"/>
      <w:r w:rsidR="00780E89" w:rsidRPr="00B75586">
        <w:rPr>
          <w:rFonts w:ascii="Times New Roman" w:eastAsia="仿宋_GB2312" w:hAnsi="Times New Roman" w:cs="Times New Roman" w:hint="eastAsia"/>
          <w:sz w:val="28"/>
          <w:szCs w:val="28"/>
        </w:rPr>
        <w:t>群</w:t>
      </w:r>
      <w:r w:rsidR="00780E89" w:rsidRPr="00B75586">
        <w:rPr>
          <w:rFonts w:ascii="Times New Roman" w:eastAsia="仿宋_GB2312" w:hAnsi="Times New Roman" w:cs="Times New Roman"/>
          <w:sz w:val="28"/>
          <w:szCs w:val="28"/>
        </w:rPr>
        <w:t>每年</w:t>
      </w:r>
      <w:r w:rsidR="00780E89" w:rsidRPr="00B75586">
        <w:rPr>
          <w:rFonts w:ascii="Times New Roman" w:eastAsia="仿宋_GB2312" w:hAnsi="Times New Roman" w:cs="Times New Roman" w:hint="eastAsia"/>
          <w:sz w:val="28"/>
          <w:szCs w:val="28"/>
        </w:rPr>
        <w:t>师</w:t>
      </w:r>
      <w:proofErr w:type="gramEnd"/>
      <w:r w:rsidR="00780E89" w:rsidRPr="00B75586">
        <w:rPr>
          <w:rFonts w:ascii="Times New Roman" w:eastAsia="仿宋_GB2312" w:hAnsi="Times New Roman" w:cs="Times New Roman" w:hint="eastAsia"/>
          <w:sz w:val="28"/>
          <w:szCs w:val="28"/>
        </w:rPr>
        <w:t>均</w:t>
      </w:r>
      <w:r w:rsidR="00224D2B" w:rsidRPr="00224D2B">
        <w:rPr>
          <w:rFonts w:ascii="Times New Roman" w:eastAsia="仿宋_GB2312" w:hAnsi="Times New Roman" w:cs="Times New Roman"/>
          <w:sz w:val="28"/>
          <w:szCs w:val="28"/>
          <w:u w:val="single"/>
        </w:rPr>
        <w:t xml:space="preserve">    </w:t>
      </w:r>
      <w:r w:rsidR="00780E89" w:rsidRPr="00BC6E5C">
        <w:rPr>
          <w:rFonts w:ascii="Times New Roman" w:eastAsia="仿宋_GB2312" w:hAnsi="Times New Roman" w:cs="Times New Roman"/>
          <w:sz w:val="28"/>
          <w:szCs w:val="28"/>
        </w:rPr>
        <w:t>元</w:t>
      </w:r>
      <w:r w:rsidR="00780E89" w:rsidRPr="00BC6E5C">
        <w:rPr>
          <w:rFonts w:ascii="Times New Roman" w:eastAsia="仿宋_GB2312" w:hAnsi="Times New Roman" w:cs="Times New Roman"/>
          <w:sz w:val="28"/>
          <w:szCs w:val="28"/>
        </w:rPr>
        <w:t>/</w:t>
      </w:r>
      <w:r w:rsidR="00780E89" w:rsidRPr="00BC6E5C">
        <w:rPr>
          <w:rFonts w:ascii="Times New Roman" w:eastAsia="仿宋_GB2312" w:hAnsi="Times New Roman" w:cs="Times New Roman"/>
          <w:sz w:val="28"/>
          <w:szCs w:val="28"/>
        </w:rPr>
        <w:t>人</w:t>
      </w:r>
      <w:r w:rsidR="00780E89" w:rsidRPr="00B75586">
        <w:rPr>
          <w:rFonts w:ascii="Times New Roman" w:eastAsia="仿宋_GB2312" w:hAnsi="Times New Roman" w:cs="Times New Roman" w:hint="eastAsia"/>
          <w:sz w:val="28"/>
          <w:szCs w:val="28"/>
        </w:rPr>
        <w:t>，</w:t>
      </w:r>
      <w:r w:rsidR="00780E89" w:rsidRPr="00B75586">
        <w:rPr>
          <w:rFonts w:ascii="Times New Roman" w:eastAsia="仿宋_GB2312" w:hAnsi="Times New Roman" w:cs="Times New Roman"/>
          <w:sz w:val="28"/>
          <w:szCs w:val="28"/>
        </w:rPr>
        <w:t>主要用于人才培养模式改革、课程体系</w:t>
      </w:r>
      <w:r w:rsidR="00780E89" w:rsidRPr="00B75586">
        <w:rPr>
          <w:rFonts w:ascii="Times New Roman" w:eastAsia="仿宋_GB2312" w:hAnsi="Times New Roman" w:cs="Times New Roman" w:hint="eastAsia"/>
          <w:sz w:val="28"/>
          <w:szCs w:val="28"/>
        </w:rPr>
        <w:t>建设</w:t>
      </w:r>
      <w:r w:rsidR="00780E89" w:rsidRPr="00B75586">
        <w:rPr>
          <w:rFonts w:ascii="Times New Roman" w:eastAsia="仿宋_GB2312" w:hAnsi="Times New Roman" w:cs="Times New Roman"/>
          <w:sz w:val="28"/>
          <w:szCs w:val="28"/>
        </w:rPr>
        <w:t>、</w:t>
      </w:r>
      <w:r w:rsidR="00780E89" w:rsidRPr="00B75586">
        <w:rPr>
          <w:rFonts w:ascii="Times New Roman" w:eastAsia="仿宋_GB2312" w:hAnsi="Times New Roman" w:cs="Times New Roman" w:hint="eastAsia"/>
          <w:sz w:val="28"/>
          <w:szCs w:val="28"/>
        </w:rPr>
        <w:t>教学团队能力建设、管理体制创新</w:t>
      </w:r>
      <w:r w:rsidR="00B75586" w:rsidRPr="00B75586">
        <w:rPr>
          <w:rFonts w:ascii="Times New Roman" w:eastAsia="仿宋_GB2312" w:hAnsi="Times New Roman" w:cs="Times New Roman" w:hint="eastAsia"/>
          <w:sz w:val="28"/>
          <w:szCs w:val="28"/>
        </w:rPr>
        <w:t>、校企合作与兼职教师队伍建设</w:t>
      </w:r>
      <w:r w:rsidR="00780E89" w:rsidRPr="00B75586">
        <w:rPr>
          <w:rFonts w:ascii="Times New Roman" w:eastAsia="仿宋_GB2312" w:hAnsi="Times New Roman" w:cs="Times New Roman"/>
          <w:sz w:val="28"/>
          <w:szCs w:val="28"/>
        </w:rPr>
        <w:t>等</w:t>
      </w:r>
      <w:r w:rsidR="00B75586" w:rsidRPr="00B75586">
        <w:rPr>
          <w:rFonts w:ascii="Times New Roman" w:eastAsia="仿宋_GB2312" w:hAnsi="Times New Roman" w:cs="Times New Roman" w:hint="eastAsia"/>
          <w:sz w:val="28"/>
          <w:szCs w:val="28"/>
        </w:rPr>
        <w:t>软性</w:t>
      </w:r>
      <w:r w:rsidR="00780E89" w:rsidRPr="00B75586">
        <w:rPr>
          <w:rFonts w:ascii="Times New Roman" w:eastAsia="仿宋_GB2312" w:hAnsi="Times New Roman" w:cs="Times New Roman" w:hint="eastAsia"/>
          <w:sz w:val="28"/>
          <w:szCs w:val="28"/>
        </w:rPr>
        <w:t>支出</w:t>
      </w:r>
      <w:r w:rsidR="00780E89" w:rsidRPr="00B75586">
        <w:rPr>
          <w:rFonts w:ascii="Times New Roman" w:eastAsia="仿宋_GB2312" w:hAnsi="Times New Roman" w:cs="Times New Roman"/>
          <w:sz w:val="28"/>
          <w:szCs w:val="28"/>
        </w:rPr>
        <w:t>。实</w:t>
      </w:r>
      <w:r w:rsidR="00780E89" w:rsidRPr="006A7829">
        <w:rPr>
          <w:rFonts w:ascii="Times New Roman" w:eastAsia="仿宋_GB2312" w:hAnsi="Times New Roman"/>
          <w:sz w:val="28"/>
          <w:szCs w:val="28"/>
        </w:rPr>
        <w:t>验实</w:t>
      </w:r>
      <w:proofErr w:type="gramStart"/>
      <w:r w:rsidR="00780E89" w:rsidRPr="006A7829">
        <w:rPr>
          <w:rFonts w:ascii="Times New Roman" w:eastAsia="仿宋_GB2312" w:hAnsi="Times New Roman"/>
          <w:sz w:val="28"/>
          <w:szCs w:val="28"/>
        </w:rPr>
        <w:t>训条件</w:t>
      </w:r>
      <w:proofErr w:type="gramEnd"/>
      <w:r w:rsidR="00780E89">
        <w:rPr>
          <w:rFonts w:ascii="Times New Roman" w:eastAsia="仿宋_GB2312" w:hAnsi="Times New Roman" w:hint="eastAsia"/>
          <w:sz w:val="28"/>
          <w:szCs w:val="28"/>
        </w:rPr>
        <w:t>建设、教材与</w:t>
      </w:r>
      <w:r w:rsidR="00780E89" w:rsidRPr="006A7829">
        <w:rPr>
          <w:rFonts w:ascii="Times New Roman" w:eastAsia="仿宋_GB2312" w:hAnsi="Times New Roman"/>
          <w:sz w:val="28"/>
          <w:szCs w:val="28"/>
        </w:rPr>
        <w:t>教学资源</w:t>
      </w:r>
      <w:r w:rsidR="00780E89">
        <w:rPr>
          <w:rFonts w:ascii="Times New Roman" w:eastAsia="仿宋_GB2312" w:hAnsi="Times New Roman" w:hint="eastAsia"/>
          <w:sz w:val="28"/>
          <w:szCs w:val="28"/>
        </w:rPr>
        <w:t>建设以及</w:t>
      </w:r>
      <w:r w:rsidR="00780E89" w:rsidRPr="006A7829">
        <w:rPr>
          <w:rFonts w:ascii="Times New Roman" w:eastAsia="仿宋_GB2312" w:hAnsi="Times New Roman"/>
          <w:sz w:val="28"/>
          <w:szCs w:val="28"/>
        </w:rPr>
        <w:t>师资队伍建设</w:t>
      </w:r>
      <w:r w:rsidR="00780E89">
        <w:rPr>
          <w:rFonts w:ascii="Times New Roman" w:eastAsia="仿宋_GB2312" w:hAnsi="Times New Roman" w:hint="eastAsia"/>
          <w:sz w:val="28"/>
          <w:szCs w:val="28"/>
        </w:rPr>
        <w:t>等</w:t>
      </w:r>
      <w:r w:rsidR="00780E89" w:rsidRPr="006A7829">
        <w:rPr>
          <w:rFonts w:ascii="Times New Roman" w:eastAsia="仿宋_GB2312" w:hAnsi="Times New Roman"/>
          <w:sz w:val="28"/>
          <w:szCs w:val="28"/>
        </w:rPr>
        <w:t>经费</w:t>
      </w:r>
      <w:r w:rsidR="00780E89">
        <w:rPr>
          <w:rFonts w:ascii="Times New Roman" w:eastAsia="仿宋_GB2312" w:hAnsi="Times New Roman" w:hint="eastAsia"/>
          <w:sz w:val="28"/>
          <w:szCs w:val="28"/>
        </w:rPr>
        <w:t>在学校“双高计划”</w:t>
      </w:r>
      <w:r w:rsidR="00780E89" w:rsidRPr="006A7829">
        <w:rPr>
          <w:rFonts w:ascii="Times New Roman" w:eastAsia="仿宋_GB2312" w:hAnsi="Times New Roman"/>
          <w:sz w:val="28"/>
          <w:szCs w:val="28"/>
        </w:rPr>
        <w:t>相关经费中列支。</w:t>
      </w:r>
    </w:p>
    <w:p w14:paraId="5FD7FAD5" w14:textId="77777777" w:rsidR="00780E89" w:rsidRPr="00780E89" w:rsidRDefault="00780E89" w:rsidP="00D05D16">
      <w:pPr>
        <w:spacing w:line="560" w:lineRule="exact"/>
        <w:ind w:firstLineChars="200" w:firstLine="560"/>
        <w:rPr>
          <w:rFonts w:ascii="Times New Roman" w:eastAsia="仿宋_GB2312" w:hAnsi="Times New Roman"/>
          <w:sz w:val="28"/>
          <w:szCs w:val="28"/>
        </w:rPr>
      </w:pPr>
    </w:p>
    <w:p w14:paraId="52541004" w14:textId="1E5AC696" w:rsidR="00133EBD" w:rsidRPr="006A7829" w:rsidRDefault="00133EBD" w:rsidP="00E24DA7">
      <w:pPr>
        <w:spacing w:line="560" w:lineRule="exact"/>
        <w:ind w:firstLineChars="200" w:firstLine="560"/>
        <w:rPr>
          <w:rFonts w:ascii="Times New Roman" w:eastAsia="仿宋_GB2312" w:hAnsi="Times New Roman"/>
          <w:sz w:val="28"/>
          <w:szCs w:val="28"/>
        </w:rPr>
      </w:pPr>
      <w:r w:rsidRPr="006A7829">
        <w:rPr>
          <w:rFonts w:ascii="Times New Roman" w:eastAsia="仿宋_GB2312" w:hAnsi="Times New Roman"/>
          <w:sz w:val="28"/>
          <w:szCs w:val="28"/>
        </w:rPr>
        <w:t>联系人：</w:t>
      </w:r>
      <w:r w:rsidR="00735ED1">
        <w:rPr>
          <w:rFonts w:ascii="Times New Roman" w:eastAsia="仿宋_GB2312" w:hAnsi="Times New Roman" w:hint="eastAsia"/>
          <w:sz w:val="28"/>
          <w:szCs w:val="28"/>
        </w:rPr>
        <w:t>陈</w:t>
      </w:r>
      <w:proofErr w:type="gramStart"/>
      <w:r w:rsidR="00735ED1">
        <w:rPr>
          <w:rFonts w:ascii="Times New Roman" w:eastAsia="仿宋_GB2312" w:hAnsi="Times New Roman" w:hint="eastAsia"/>
          <w:sz w:val="28"/>
          <w:szCs w:val="28"/>
        </w:rPr>
        <w:t>一</w:t>
      </w:r>
      <w:proofErr w:type="gramEnd"/>
      <w:r w:rsidR="00735ED1">
        <w:rPr>
          <w:rFonts w:ascii="Times New Roman" w:eastAsia="仿宋_GB2312" w:hAnsi="Times New Roman" w:hint="eastAsia"/>
          <w:sz w:val="28"/>
          <w:szCs w:val="28"/>
        </w:rPr>
        <w:t>芳</w:t>
      </w:r>
      <w:r w:rsidRPr="006A7829">
        <w:rPr>
          <w:rFonts w:ascii="Times New Roman" w:eastAsia="仿宋_GB2312" w:hAnsi="Times New Roman"/>
          <w:sz w:val="28"/>
          <w:szCs w:val="28"/>
        </w:rPr>
        <w:t>，电话：</w:t>
      </w:r>
      <w:r w:rsidR="00735ED1">
        <w:rPr>
          <w:rFonts w:ascii="Times New Roman" w:eastAsia="仿宋_GB2312" w:hAnsi="Times New Roman" w:hint="eastAsia"/>
          <w:sz w:val="28"/>
          <w:szCs w:val="28"/>
        </w:rPr>
        <w:t>66</w:t>
      </w:r>
      <w:r w:rsidR="001718F9">
        <w:rPr>
          <w:rFonts w:ascii="Times New Roman" w:eastAsia="仿宋_GB2312" w:hAnsi="Times New Roman" w:hint="eastAsia"/>
          <w:sz w:val="28"/>
          <w:szCs w:val="28"/>
        </w:rPr>
        <w:t>8906</w:t>
      </w:r>
      <w:r w:rsidRPr="006A7829">
        <w:rPr>
          <w:rFonts w:ascii="Times New Roman" w:eastAsia="仿宋_GB2312" w:hAnsi="Times New Roman"/>
          <w:sz w:val="28"/>
          <w:szCs w:val="28"/>
        </w:rPr>
        <w:t>，邮箱：</w:t>
      </w:r>
      <w:r w:rsidR="00F8439F" w:rsidRPr="00F8439F">
        <w:rPr>
          <w:rFonts w:ascii="Times New Roman" w:eastAsia="仿宋_GB2312" w:hAnsi="Times New Roman"/>
          <w:sz w:val="28"/>
          <w:szCs w:val="28"/>
        </w:rPr>
        <w:t>472190235@qq.com</w:t>
      </w:r>
      <w:r w:rsidRPr="006A7829">
        <w:rPr>
          <w:rFonts w:ascii="Times New Roman" w:eastAsia="仿宋_GB2312" w:hAnsi="Times New Roman"/>
          <w:sz w:val="28"/>
          <w:szCs w:val="28"/>
        </w:rPr>
        <w:t>。</w:t>
      </w:r>
    </w:p>
    <w:bookmarkEnd w:id="0"/>
    <w:p w14:paraId="6F440833" w14:textId="576704F8" w:rsidR="009F5B32" w:rsidRDefault="00156CB9" w:rsidP="005170D4">
      <w:pPr>
        <w:spacing w:line="560" w:lineRule="exact"/>
        <w:ind w:right="560" w:firstLineChars="200" w:firstLine="560"/>
        <w:jc w:val="right"/>
        <w:rPr>
          <w:rFonts w:ascii="Times New Roman" w:eastAsia="仿宋_GB2312" w:hAnsi="Times New Roman"/>
          <w:sz w:val="28"/>
          <w:szCs w:val="28"/>
        </w:rPr>
      </w:pPr>
      <w:r>
        <w:rPr>
          <w:rFonts w:ascii="Times New Roman" w:eastAsia="仿宋_GB2312" w:hAnsi="Times New Roman" w:hint="eastAsia"/>
          <w:sz w:val="28"/>
          <w:szCs w:val="28"/>
        </w:rPr>
        <w:t>宁波职业技术学院</w:t>
      </w:r>
      <w:r w:rsidR="00CB71C9">
        <w:rPr>
          <w:rFonts w:ascii="Times New Roman" w:eastAsia="仿宋_GB2312" w:hAnsi="Times New Roman" w:hint="eastAsia"/>
          <w:sz w:val="28"/>
          <w:szCs w:val="28"/>
        </w:rPr>
        <w:t xml:space="preserve"> </w:t>
      </w:r>
      <w:r w:rsidR="00CB71C9">
        <w:rPr>
          <w:rFonts w:ascii="Times New Roman" w:eastAsia="仿宋_GB2312" w:hAnsi="Times New Roman"/>
          <w:sz w:val="28"/>
          <w:szCs w:val="28"/>
        </w:rPr>
        <w:t xml:space="preserve">   </w:t>
      </w:r>
    </w:p>
    <w:p w14:paraId="66946C5B" w14:textId="3E106440" w:rsidR="00BF7014" w:rsidRDefault="00CB71C9" w:rsidP="002F72BE">
      <w:pPr>
        <w:spacing w:line="560" w:lineRule="exact"/>
        <w:ind w:right="560" w:firstLineChars="200" w:firstLine="560"/>
        <w:jc w:val="right"/>
        <w:rPr>
          <w:rFonts w:ascii="Times New Roman" w:eastAsia="仿宋_GB2312" w:hAnsi="Times New Roman"/>
          <w:sz w:val="28"/>
          <w:szCs w:val="28"/>
        </w:rPr>
      </w:pPr>
      <w:r>
        <w:rPr>
          <w:rFonts w:ascii="Times New Roman" w:eastAsia="仿宋_GB2312" w:hAnsi="Times New Roman" w:hint="eastAsia"/>
          <w:sz w:val="28"/>
          <w:szCs w:val="28"/>
        </w:rPr>
        <w:t>202</w:t>
      </w:r>
      <w:r w:rsidR="00BC102B">
        <w:rPr>
          <w:rFonts w:ascii="Times New Roman" w:eastAsia="仿宋_GB2312" w:hAnsi="Times New Roman" w:hint="eastAsia"/>
          <w:sz w:val="28"/>
          <w:szCs w:val="28"/>
        </w:rPr>
        <w:t>1</w:t>
      </w:r>
      <w:r>
        <w:rPr>
          <w:rFonts w:ascii="Times New Roman" w:eastAsia="仿宋_GB2312" w:hAnsi="Times New Roman" w:hint="eastAsia"/>
          <w:sz w:val="28"/>
          <w:szCs w:val="28"/>
        </w:rPr>
        <w:t>年</w:t>
      </w:r>
      <w:r w:rsidR="00156CB9">
        <w:rPr>
          <w:rFonts w:ascii="Times New Roman" w:eastAsia="仿宋_GB2312" w:hAnsi="Times New Roman" w:hint="eastAsia"/>
          <w:sz w:val="28"/>
          <w:szCs w:val="28"/>
        </w:rPr>
        <w:t xml:space="preserve"> </w:t>
      </w:r>
      <w:r w:rsidR="00156CB9">
        <w:rPr>
          <w:rFonts w:ascii="Times New Roman" w:eastAsia="仿宋_GB2312" w:hAnsi="Times New Roman"/>
          <w:sz w:val="28"/>
          <w:szCs w:val="28"/>
        </w:rPr>
        <w:t xml:space="preserve"> </w:t>
      </w:r>
      <w:r>
        <w:rPr>
          <w:rFonts w:ascii="Times New Roman" w:eastAsia="仿宋_GB2312" w:hAnsi="Times New Roman" w:hint="eastAsia"/>
          <w:sz w:val="28"/>
          <w:szCs w:val="28"/>
        </w:rPr>
        <w:t>月</w:t>
      </w:r>
      <w:r w:rsidR="00156CB9">
        <w:rPr>
          <w:rFonts w:ascii="Times New Roman" w:eastAsia="仿宋_GB2312" w:hAnsi="Times New Roman"/>
          <w:sz w:val="28"/>
          <w:szCs w:val="28"/>
        </w:rPr>
        <w:t xml:space="preserve">  </w:t>
      </w:r>
      <w:r>
        <w:rPr>
          <w:rFonts w:ascii="Times New Roman" w:eastAsia="仿宋_GB2312" w:hAnsi="Times New Roman" w:hint="eastAsia"/>
          <w:sz w:val="28"/>
          <w:szCs w:val="28"/>
        </w:rPr>
        <w:t>日</w:t>
      </w:r>
      <w:r w:rsidR="00BF7014">
        <w:rPr>
          <w:rFonts w:ascii="Times New Roman" w:eastAsia="仿宋_GB2312" w:hAnsi="Times New Roman"/>
          <w:sz w:val="28"/>
          <w:szCs w:val="28"/>
        </w:rPr>
        <w:br w:type="page"/>
      </w:r>
    </w:p>
    <w:p w14:paraId="741DFC70" w14:textId="15E2D38E" w:rsidR="00E50D70" w:rsidRPr="00E50D70" w:rsidRDefault="00E50D70" w:rsidP="00E24DA7">
      <w:pPr>
        <w:spacing w:line="560" w:lineRule="exact"/>
        <w:jc w:val="left"/>
        <w:rPr>
          <w:rFonts w:ascii="Times New Roman" w:eastAsia="仿宋_GB2312" w:hAnsi="Times New Roman"/>
          <w:sz w:val="28"/>
          <w:szCs w:val="28"/>
        </w:rPr>
      </w:pPr>
      <w:r w:rsidRPr="00E50D70">
        <w:rPr>
          <w:rFonts w:ascii="Times New Roman" w:eastAsia="仿宋_GB2312" w:hAnsi="Times New Roman" w:hint="eastAsia"/>
          <w:sz w:val="28"/>
          <w:szCs w:val="28"/>
        </w:rPr>
        <w:lastRenderedPageBreak/>
        <w:t>附</w:t>
      </w:r>
      <w:r w:rsidRPr="00E50D70">
        <w:rPr>
          <w:rFonts w:ascii="Times New Roman" w:eastAsia="仿宋_GB2312" w:hAnsi="Times New Roman" w:hint="eastAsia"/>
          <w:sz w:val="28"/>
          <w:szCs w:val="28"/>
        </w:rPr>
        <w:t>1</w:t>
      </w:r>
      <w:r w:rsidRPr="00E50D70">
        <w:rPr>
          <w:rFonts w:ascii="Times New Roman" w:eastAsia="仿宋_GB2312" w:hAnsi="Times New Roman" w:hint="eastAsia"/>
          <w:sz w:val="28"/>
          <w:szCs w:val="28"/>
        </w:rPr>
        <w:t>：</w:t>
      </w:r>
    </w:p>
    <w:p w14:paraId="561ED1CB" w14:textId="6E50F135" w:rsidR="009F5B32" w:rsidRDefault="00CB71C9" w:rsidP="00E24DA7">
      <w:pPr>
        <w:spacing w:line="560" w:lineRule="exact"/>
        <w:jc w:val="center"/>
        <w:rPr>
          <w:rFonts w:ascii="方正小标宋简体" w:eastAsia="方正小标宋简体" w:hAnsi="方正小标宋简体" w:cs="Times New Roman"/>
          <w:sz w:val="32"/>
          <w:szCs w:val="32"/>
        </w:rPr>
      </w:pPr>
      <w:r>
        <w:rPr>
          <w:rFonts w:ascii="方正小标宋简体" w:eastAsia="方正小标宋简体" w:hAnsi="方正小标宋简体" w:cs="Times New Roman" w:hint="eastAsia"/>
          <w:sz w:val="32"/>
          <w:szCs w:val="32"/>
        </w:rPr>
        <w:t>宁波职业技术学院</w:t>
      </w:r>
      <w:r>
        <w:rPr>
          <w:rFonts w:ascii="方正小标宋简体" w:eastAsia="方正小标宋简体" w:hAnsi="方正小标宋简体" w:cs="Times New Roman"/>
          <w:sz w:val="32"/>
          <w:szCs w:val="32"/>
        </w:rPr>
        <w:t>专业群建设</w:t>
      </w:r>
      <w:r w:rsidR="007F06C9">
        <w:rPr>
          <w:rFonts w:ascii="方正小标宋简体" w:eastAsia="方正小标宋简体" w:hAnsi="方正小标宋简体" w:cs="Times New Roman" w:hint="eastAsia"/>
          <w:sz w:val="32"/>
          <w:szCs w:val="32"/>
        </w:rPr>
        <w:t>指导意见</w:t>
      </w:r>
    </w:p>
    <w:p w14:paraId="33A3F5A6" w14:textId="24DD8FC3" w:rsidR="009F5B32" w:rsidRDefault="00CB71C9" w:rsidP="00E24D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为贯彻落实《国家职业教育改革实施方案》和</w:t>
      </w:r>
      <w:r>
        <w:rPr>
          <w:rFonts w:ascii="Times New Roman" w:eastAsia="仿宋_GB2312" w:hAnsi="Times New Roman" w:cs="Times New Roman" w:hint="eastAsia"/>
          <w:sz w:val="28"/>
          <w:szCs w:val="28"/>
        </w:rPr>
        <w:t>“双高计划”</w:t>
      </w:r>
      <w:r>
        <w:rPr>
          <w:rFonts w:ascii="Times New Roman" w:eastAsia="仿宋_GB2312" w:hAnsi="Times New Roman" w:cs="Times New Roman"/>
          <w:sz w:val="28"/>
          <w:szCs w:val="28"/>
        </w:rPr>
        <w:t>，进一步推进专业集群化、资源集聚化、管理集约化，不断提升专业竞争力和服务力，现就专业群建设提出如下</w:t>
      </w:r>
      <w:r w:rsidR="001E3231">
        <w:rPr>
          <w:rFonts w:ascii="Times New Roman" w:eastAsia="仿宋_GB2312" w:hAnsi="Times New Roman" w:cs="Times New Roman" w:hint="eastAsia"/>
          <w:sz w:val="28"/>
          <w:szCs w:val="28"/>
        </w:rPr>
        <w:t>指导</w:t>
      </w:r>
      <w:r>
        <w:rPr>
          <w:rFonts w:ascii="Times New Roman" w:eastAsia="仿宋_GB2312" w:hAnsi="Times New Roman" w:cs="Times New Roman"/>
          <w:sz w:val="28"/>
          <w:szCs w:val="28"/>
        </w:rPr>
        <w:t>意见。</w:t>
      </w:r>
    </w:p>
    <w:p w14:paraId="3413AA5C" w14:textId="77777777" w:rsidR="009F5B32" w:rsidRDefault="00CB71C9" w:rsidP="00E24DA7">
      <w:pPr>
        <w:spacing w:line="560" w:lineRule="exact"/>
        <w:ind w:firstLineChars="200" w:firstLine="560"/>
        <w:rPr>
          <w:rFonts w:ascii="黑体" w:eastAsia="黑体" w:hAnsi="黑体" w:cs="Times New Roman"/>
          <w:sz w:val="28"/>
          <w:szCs w:val="28"/>
        </w:rPr>
      </w:pPr>
      <w:r>
        <w:rPr>
          <w:rFonts w:ascii="黑体" w:eastAsia="黑体" w:hAnsi="黑体" w:cs="Times New Roman"/>
          <w:sz w:val="28"/>
          <w:szCs w:val="28"/>
        </w:rPr>
        <w:t>一、总体思路</w:t>
      </w:r>
    </w:p>
    <w:p w14:paraId="717B6914" w14:textId="447FE31E" w:rsidR="009F5B32" w:rsidRDefault="00CB71C9" w:rsidP="00E24D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以习近平新时代中国特色社会主义思想为指导，贯彻落实国家和省关于职业教育改革的决策部署，服务产业转型升级和区域经济发展需求，指导各</w:t>
      </w:r>
      <w:r>
        <w:rPr>
          <w:rFonts w:ascii="Times New Roman" w:eastAsia="仿宋_GB2312" w:hAnsi="Times New Roman" w:cs="Times New Roman" w:hint="eastAsia"/>
          <w:sz w:val="28"/>
          <w:szCs w:val="28"/>
        </w:rPr>
        <w:t>二级学院</w:t>
      </w:r>
      <w:r>
        <w:rPr>
          <w:rFonts w:ascii="Times New Roman" w:eastAsia="仿宋_GB2312" w:hAnsi="Times New Roman" w:cs="Times New Roman"/>
          <w:sz w:val="28"/>
          <w:szCs w:val="28"/>
        </w:rPr>
        <w:t>科学规划、稳步推进专业群建设，</w:t>
      </w:r>
      <w:r w:rsidR="004A06D0">
        <w:rPr>
          <w:rFonts w:ascii="Times New Roman" w:eastAsia="仿宋_GB2312" w:hAnsi="Times New Roman" w:cs="Times New Roman" w:hint="eastAsia"/>
          <w:sz w:val="28"/>
          <w:szCs w:val="28"/>
        </w:rPr>
        <w:t>推动“以群建院”，</w:t>
      </w:r>
      <w:r>
        <w:rPr>
          <w:rFonts w:ascii="Times New Roman" w:eastAsia="仿宋_GB2312" w:hAnsi="Times New Roman" w:cs="Times New Roman"/>
          <w:sz w:val="28"/>
          <w:szCs w:val="28"/>
        </w:rPr>
        <w:t>以专业群建设带动所有专业内涵建设和质量提升。</w:t>
      </w:r>
      <w:r w:rsidR="00E91015">
        <w:rPr>
          <w:rFonts w:ascii="Times New Roman" w:eastAsia="仿宋_GB2312" w:hAnsi="Times New Roman" w:cs="Times New Roman" w:hint="eastAsia"/>
          <w:sz w:val="28"/>
          <w:szCs w:val="28"/>
        </w:rPr>
        <w:t>全面落实“双高计划”“提质培优行动计划”</w:t>
      </w:r>
      <w:r w:rsidR="00662B0A">
        <w:rPr>
          <w:rFonts w:ascii="Times New Roman" w:eastAsia="仿宋_GB2312" w:hAnsi="Times New Roman" w:cs="Times New Roman" w:hint="eastAsia"/>
          <w:sz w:val="28"/>
          <w:szCs w:val="28"/>
        </w:rPr>
        <w:t>建设要求</w:t>
      </w:r>
      <w:r w:rsidR="00E91015">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建成</w:t>
      </w:r>
      <w:r>
        <w:rPr>
          <w:rFonts w:ascii="Times New Roman" w:eastAsia="仿宋_GB2312" w:hAnsi="Times New Roman" w:cs="Times New Roman" w:hint="eastAsia"/>
          <w:sz w:val="28"/>
          <w:szCs w:val="28"/>
        </w:rPr>
        <w:t>一批</w:t>
      </w:r>
      <w:r>
        <w:rPr>
          <w:rFonts w:ascii="Times New Roman" w:eastAsia="仿宋_GB2312" w:hAnsi="Times New Roman" w:cs="Times New Roman"/>
          <w:sz w:val="28"/>
          <w:szCs w:val="28"/>
        </w:rPr>
        <w:t>引领改革、支撑发展、特色鲜明的专业群，全面提升</w:t>
      </w:r>
      <w:r>
        <w:rPr>
          <w:rFonts w:ascii="Times New Roman" w:eastAsia="仿宋_GB2312" w:hAnsi="Times New Roman" w:cs="Times New Roman" w:hint="eastAsia"/>
          <w:sz w:val="28"/>
          <w:szCs w:val="28"/>
        </w:rPr>
        <w:t>学校</w:t>
      </w:r>
      <w:r>
        <w:rPr>
          <w:rFonts w:ascii="Times New Roman" w:eastAsia="仿宋_GB2312" w:hAnsi="Times New Roman" w:cs="Times New Roman"/>
          <w:sz w:val="28"/>
          <w:szCs w:val="28"/>
        </w:rPr>
        <w:t>的办学能力和水平，推动</w:t>
      </w:r>
      <w:r>
        <w:rPr>
          <w:rFonts w:ascii="Times New Roman" w:eastAsia="仿宋_GB2312" w:hAnsi="Times New Roman" w:cs="Times New Roman" w:hint="eastAsia"/>
          <w:sz w:val="28"/>
          <w:szCs w:val="28"/>
        </w:rPr>
        <w:t>学校</w:t>
      </w:r>
      <w:r>
        <w:rPr>
          <w:rFonts w:ascii="Times New Roman" w:eastAsia="仿宋_GB2312" w:hAnsi="Times New Roman" w:cs="Times New Roman"/>
          <w:sz w:val="28"/>
          <w:szCs w:val="28"/>
        </w:rPr>
        <w:t>高质量发展。</w:t>
      </w:r>
      <w:r>
        <w:rPr>
          <w:rFonts w:ascii="Times New Roman" w:eastAsia="仿宋_GB2312" w:hAnsi="Times New Roman" w:cs="Times New Roman"/>
          <w:sz w:val="28"/>
          <w:szCs w:val="28"/>
        </w:rPr>
        <w:t xml:space="preserve"> </w:t>
      </w:r>
    </w:p>
    <w:p w14:paraId="267B266B" w14:textId="77777777" w:rsidR="009F5B32" w:rsidRDefault="00CB71C9" w:rsidP="00E24DA7">
      <w:pPr>
        <w:spacing w:line="560" w:lineRule="exact"/>
        <w:ind w:firstLineChars="200" w:firstLine="560"/>
        <w:rPr>
          <w:rFonts w:ascii="黑体" w:eastAsia="黑体" w:hAnsi="黑体" w:cs="Times New Roman"/>
          <w:sz w:val="28"/>
          <w:szCs w:val="28"/>
        </w:rPr>
      </w:pPr>
      <w:r>
        <w:rPr>
          <w:rFonts w:ascii="黑体" w:eastAsia="黑体" w:hAnsi="黑体" w:cs="Times New Roman"/>
          <w:sz w:val="28"/>
          <w:szCs w:val="28"/>
        </w:rPr>
        <w:t>二、建设原则</w:t>
      </w:r>
    </w:p>
    <w:p w14:paraId="5D7D9DFA" w14:textId="47BB3760" w:rsidR="009F5B32" w:rsidRDefault="00CB71C9" w:rsidP="00E24DA7">
      <w:pPr>
        <w:pStyle w:val="a5"/>
        <w:widowControl/>
        <w:shd w:val="clear" w:color="auto" w:fill="FFFFFF"/>
        <w:spacing w:beforeLines="0" w:before="0" w:beforeAutospacing="0" w:afterLines="0" w:after="0" w:afterAutospacing="0" w:line="560" w:lineRule="exact"/>
        <w:ind w:firstLine="560"/>
        <w:jc w:val="both"/>
        <w:rPr>
          <w:rFonts w:ascii="Times New Roman" w:eastAsia="仿宋_GB2312" w:hAnsi="Times New Roman"/>
          <w:kern w:val="2"/>
          <w:sz w:val="28"/>
          <w:szCs w:val="28"/>
        </w:rPr>
      </w:pPr>
      <w:r>
        <w:rPr>
          <w:rFonts w:ascii="Times New Roman" w:eastAsia="仿宋_GB2312" w:hAnsi="Times New Roman" w:hint="eastAsia"/>
          <w:kern w:val="2"/>
          <w:sz w:val="28"/>
          <w:szCs w:val="28"/>
        </w:rPr>
        <w:t>坚持产教融合。创新专业群与产业融合发展的运行模式，精准对接区域人才需求，提升专业</w:t>
      </w:r>
      <w:proofErr w:type="gramStart"/>
      <w:r>
        <w:rPr>
          <w:rFonts w:ascii="Times New Roman" w:eastAsia="仿宋_GB2312" w:hAnsi="Times New Roman" w:hint="eastAsia"/>
          <w:kern w:val="2"/>
          <w:sz w:val="28"/>
          <w:szCs w:val="28"/>
        </w:rPr>
        <w:t>群服务</w:t>
      </w:r>
      <w:proofErr w:type="gramEnd"/>
      <w:r>
        <w:rPr>
          <w:rFonts w:ascii="Times New Roman" w:eastAsia="仿宋_GB2312" w:hAnsi="Times New Roman" w:hint="eastAsia"/>
          <w:kern w:val="2"/>
          <w:sz w:val="28"/>
          <w:szCs w:val="28"/>
        </w:rPr>
        <w:t>产业转型升级的能力，专业群</w:t>
      </w:r>
      <w:r w:rsidR="002D1D2B">
        <w:rPr>
          <w:rFonts w:ascii="Times New Roman" w:eastAsia="仿宋_GB2312" w:hAnsi="Times New Roman" w:hint="eastAsia"/>
          <w:kern w:val="2"/>
          <w:sz w:val="28"/>
          <w:szCs w:val="28"/>
        </w:rPr>
        <w:t>要</w:t>
      </w:r>
      <w:r>
        <w:rPr>
          <w:rFonts w:ascii="Times New Roman" w:eastAsia="仿宋_GB2312" w:hAnsi="Times New Roman" w:hint="eastAsia"/>
          <w:kern w:val="2"/>
          <w:sz w:val="28"/>
          <w:szCs w:val="28"/>
        </w:rPr>
        <w:t>和行业企业形成命运共同体，为加快建设区域现代产业体系，增强区域产业核心竞争力提供有力支撑。</w:t>
      </w:r>
    </w:p>
    <w:p w14:paraId="3722681F" w14:textId="4D2F4886" w:rsidR="009F5B32" w:rsidRPr="00D82390" w:rsidRDefault="00CB71C9" w:rsidP="00E24DA7">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突出</w:t>
      </w:r>
      <w:r w:rsidR="00D82390">
        <w:rPr>
          <w:rFonts w:ascii="Times New Roman" w:eastAsia="仿宋_GB2312" w:hAnsi="Times New Roman" w:hint="eastAsia"/>
          <w:sz w:val="28"/>
          <w:szCs w:val="28"/>
        </w:rPr>
        <w:t>共建共享</w:t>
      </w:r>
      <w:r>
        <w:rPr>
          <w:rFonts w:ascii="Times New Roman" w:eastAsia="仿宋_GB2312" w:hAnsi="Times New Roman" w:hint="eastAsia"/>
          <w:sz w:val="28"/>
          <w:szCs w:val="28"/>
        </w:rPr>
        <w:t>。</w:t>
      </w:r>
      <w:r w:rsidR="00D82390" w:rsidRPr="006A7829">
        <w:rPr>
          <w:rFonts w:ascii="Times New Roman" w:eastAsia="仿宋_GB2312" w:hAnsi="Times New Roman"/>
          <w:sz w:val="28"/>
          <w:szCs w:val="28"/>
        </w:rPr>
        <w:t>构建</w:t>
      </w:r>
      <w:r w:rsidR="00D82390" w:rsidRPr="006A7829">
        <w:rPr>
          <w:rFonts w:ascii="Times New Roman" w:eastAsia="仿宋_GB2312" w:hAnsi="Times New Roman"/>
          <w:sz w:val="28"/>
          <w:szCs w:val="28"/>
        </w:rPr>
        <w:t>“</w:t>
      </w:r>
      <w:r w:rsidR="00D85AFC">
        <w:rPr>
          <w:rFonts w:ascii="Times New Roman" w:eastAsia="仿宋_GB2312" w:hAnsi="Times New Roman" w:cs="Times New Roman" w:hint="eastAsia"/>
          <w:sz w:val="28"/>
          <w:szCs w:val="28"/>
        </w:rPr>
        <w:t>基</w:t>
      </w:r>
      <w:r w:rsidR="00023594">
        <w:rPr>
          <w:rFonts w:ascii="Times New Roman" w:eastAsia="仿宋_GB2312" w:hAnsi="Times New Roman" w:cs="Times New Roman"/>
          <w:sz w:val="28"/>
          <w:szCs w:val="28"/>
        </w:rPr>
        <w:t>层</w:t>
      </w:r>
      <w:r w:rsidR="00023594">
        <w:rPr>
          <w:rFonts w:ascii="Times New Roman" w:eastAsia="仿宋_GB2312" w:hAnsi="Times New Roman" w:cs="Times New Roman" w:hint="eastAsia"/>
          <w:sz w:val="28"/>
          <w:szCs w:val="28"/>
        </w:rPr>
        <w:t>共享</w:t>
      </w:r>
      <w:r w:rsidR="00023594">
        <w:rPr>
          <w:rFonts w:ascii="Times New Roman" w:eastAsia="仿宋_GB2312" w:hAnsi="Times New Roman" w:cs="Times New Roman"/>
          <w:sz w:val="28"/>
          <w:szCs w:val="28"/>
        </w:rPr>
        <w:t>+</w:t>
      </w:r>
      <w:r w:rsidR="00023594">
        <w:rPr>
          <w:rFonts w:ascii="Times New Roman" w:eastAsia="仿宋_GB2312" w:hAnsi="Times New Roman" w:cs="Times New Roman"/>
          <w:sz w:val="28"/>
          <w:szCs w:val="28"/>
        </w:rPr>
        <w:t>中层模块</w:t>
      </w:r>
      <w:r w:rsidR="00023594">
        <w:rPr>
          <w:rFonts w:ascii="Times New Roman" w:eastAsia="仿宋_GB2312" w:hAnsi="Times New Roman" w:cs="Times New Roman"/>
          <w:sz w:val="28"/>
          <w:szCs w:val="28"/>
        </w:rPr>
        <w:t>+</w:t>
      </w:r>
      <w:r w:rsidR="00023594">
        <w:rPr>
          <w:rFonts w:ascii="Times New Roman" w:eastAsia="仿宋_GB2312" w:hAnsi="Times New Roman" w:cs="Times New Roman"/>
          <w:sz w:val="28"/>
          <w:szCs w:val="28"/>
        </w:rPr>
        <w:t>高层方向</w:t>
      </w:r>
      <w:r w:rsidR="00D82390" w:rsidRPr="006A7829">
        <w:rPr>
          <w:rFonts w:ascii="Times New Roman" w:eastAsia="仿宋_GB2312" w:hAnsi="Times New Roman"/>
          <w:sz w:val="28"/>
          <w:szCs w:val="28"/>
        </w:rPr>
        <w:t>”</w:t>
      </w:r>
      <w:r w:rsidR="00D82390" w:rsidRPr="006A7829">
        <w:rPr>
          <w:rFonts w:ascii="Times New Roman" w:eastAsia="仿宋_GB2312" w:hAnsi="Times New Roman"/>
          <w:sz w:val="28"/>
          <w:szCs w:val="28"/>
        </w:rPr>
        <w:t>的课程体系，打造</w:t>
      </w:r>
      <w:r w:rsidR="00D82390">
        <w:rPr>
          <w:rFonts w:ascii="Times New Roman" w:eastAsia="仿宋_GB2312" w:hAnsi="Times New Roman" w:hint="eastAsia"/>
          <w:sz w:val="28"/>
          <w:szCs w:val="28"/>
        </w:rPr>
        <w:t>不同类型</w:t>
      </w:r>
      <w:r w:rsidR="00D82390" w:rsidRPr="006A7829">
        <w:rPr>
          <w:rFonts w:ascii="Times New Roman" w:eastAsia="仿宋_GB2312" w:hAnsi="Times New Roman"/>
          <w:sz w:val="28"/>
          <w:szCs w:val="28"/>
        </w:rPr>
        <w:t>“</w:t>
      </w:r>
      <w:r w:rsidR="00D82390" w:rsidRPr="006A7829">
        <w:rPr>
          <w:rFonts w:ascii="Times New Roman" w:eastAsia="仿宋_GB2312" w:hAnsi="Times New Roman"/>
          <w:sz w:val="28"/>
          <w:szCs w:val="28"/>
        </w:rPr>
        <w:t>双师</w:t>
      </w:r>
      <w:r w:rsidR="00D82390" w:rsidRPr="006A7829">
        <w:rPr>
          <w:rFonts w:ascii="Times New Roman" w:eastAsia="仿宋_GB2312" w:hAnsi="Times New Roman"/>
          <w:sz w:val="28"/>
          <w:szCs w:val="28"/>
        </w:rPr>
        <w:t>”</w:t>
      </w:r>
      <w:r w:rsidR="00D82390" w:rsidRPr="006A7829">
        <w:rPr>
          <w:rFonts w:ascii="Times New Roman" w:eastAsia="仿宋_GB2312" w:hAnsi="Times New Roman"/>
          <w:sz w:val="28"/>
          <w:szCs w:val="28"/>
        </w:rPr>
        <w:t>教学</w:t>
      </w:r>
      <w:r w:rsidR="00D82390">
        <w:rPr>
          <w:rFonts w:ascii="Times New Roman" w:eastAsia="仿宋_GB2312" w:hAnsi="Times New Roman" w:hint="eastAsia"/>
          <w:sz w:val="28"/>
          <w:szCs w:val="28"/>
        </w:rPr>
        <w:t>团队</w:t>
      </w:r>
      <w:r w:rsidR="00D82390" w:rsidRPr="006A7829">
        <w:rPr>
          <w:rFonts w:ascii="Times New Roman" w:eastAsia="仿宋_GB2312" w:hAnsi="Times New Roman"/>
          <w:sz w:val="28"/>
          <w:szCs w:val="28"/>
        </w:rPr>
        <w:t>，建设共享型实践教学体系和专业教学资源</w:t>
      </w:r>
      <w:r w:rsidR="00D82390">
        <w:rPr>
          <w:rFonts w:ascii="Times New Roman" w:eastAsia="仿宋_GB2312" w:hAnsi="Times New Roman" w:hint="eastAsia"/>
          <w:sz w:val="28"/>
          <w:szCs w:val="28"/>
        </w:rPr>
        <w:t>库（在线课程群）</w:t>
      </w:r>
      <w:r w:rsidR="00D82390" w:rsidRPr="006A7829">
        <w:rPr>
          <w:rFonts w:ascii="Times New Roman" w:eastAsia="仿宋_GB2312" w:hAnsi="Times New Roman"/>
          <w:sz w:val="28"/>
          <w:szCs w:val="28"/>
        </w:rPr>
        <w:t>，</w:t>
      </w:r>
      <w:r w:rsidR="00D82390">
        <w:rPr>
          <w:rFonts w:ascii="Times New Roman" w:eastAsia="仿宋_GB2312" w:hAnsi="Times New Roman" w:hint="eastAsia"/>
          <w:sz w:val="28"/>
          <w:szCs w:val="28"/>
        </w:rPr>
        <w:t>与产业链相关</w:t>
      </w:r>
      <w:r w:rsidR="002970E0">
        <w:rPr>
          <w:rFonts w:ascii="Times New Roman" w:eastAsia="仿宋_GB2312" w:hAnsi="Times New Roman" w:hint="eastAsia"/>
          <w:sz w:val="28"/>
          <w:szCs w:val="28"/>
        </w:rPr>
        <w:t>规模以上</w:t>
      </w:r>
      <w:r w:rsidR="00D82390">
        <w:rPr>
          <w:rFonts w:ascii="Times New Roman" w:eastAsia="仿宋_GB2312" w:hAnsi="Times New Roman" w:hint="eastAsia"/>
          <w:sz w:val="28"/>
          <w:szCs w:val="28"/>
        </w:rPr>
        <w:t>企业开展合作，构建满足专业群共性与个性需求的校内外结合的实训体系，实现优质资源的充分利用与高效共享。</w:t>
      </w:r>
    </w:p>
    <w:p w14:paraId="3E01411B" w14:textId="6CC15181" w:rsidR="009F5B32" w:rsidRDefault="00CB71C9" w:rsidP="00E24DA7">
      <w:pPr>
        <w:pStyle w:val="a5"/>
        <w:widowControl/>
        <w:shd w:val="clear" w:color="auto" w:fill="FFFFFF"/>
        <w:spacing w:beforeLines="0" w:before="0" w:beforeAutospacing="0" w:afterLines="0" w:after="0" w:afterAutospacing="0" w:line="560" w:lineRule="exact"/>
        <w:ind w:firstLine="560"/>
        <w:jc w:val="both"/>
        <w:rPr>
          <w:rFonts w:ascii="Times New Roman" w:eastAsia="仿宋_GB2312" w:hAnsi="Times New Roman"/>
          <w:kern w:val="2"/>
          <w:sz w:val="28"/>
          <w:szCs w:val="28"/>
        </w:rPr>
      </w:pPr>
      <w:r>
        <w:rPr>
          <w:rFonts w:ascii="Times New Roman" w:eastAsia="仿宋_GB2312" w:hAnsi="Times New Roman" w:hint="eastAsia"/>
          <w:kern w:val="2"/>
          <w:sz w:val="28"/>
          <w:szCs w:val="28"/>
        </w:rPr>
        <w:lastRenderedPageBreak/>
        <w:t>激发改革活力。全面深化学校两级管理体制改革，</w:t>
      </w:r>
      <w:r w:rsidR="00D82390">
        <w:rPr>
          <w:rFonts w:ascii="Times New Roman" w:eastAsia="仿宋_GB2312" w:hAnsi="Times New Roman" w:hint="eastAsia"/>
          <w:kern w:val="2"/>
          <w:sz w:val="28"/>
          <w:szCs w:val="28"/>
        </w:rPr>
        <w:t>进一步激发二级学院自主发展活力，</w:t>
      </w:r>
      <w:r w:rsidR="00D82390" w:rsidRPr="006A7829">
        <w:rPr>
          <w:rFonts w:ascii="Times New Roman" w:eastAsia="仿宋_GB2312" w:hAnsi="Times New Roman"/>
          <w:sz w:val="28"/>
          <w:szCs w:val="28"/>
        </w:rPr>
        <w:t>探索专业群</w:t>
      </w:r>
      <w:r w:rsidR="00527DE8">
        <w:rPr>
          <w:rFonts w:ascii="Times New Roman" w:eastAsia="仿宋_GB2312" w:hAnsi="Times New Roman" w:hint="eastAsia"/>
          <w:sz w:val="28"/>
          <w:szCs w:val="28"/>
        </w:rPr>
        <w:t>与二级学院相容并生机制</w:t>
      </w:r>
      <w:r w:rsidR="00D82390" w:rsidRPr="006A7829">
        <w:rPr>
          <w:rFonts w:ascii="Times New Roman" w:eastAsia="仿宋_GB2312" w:hAnsi="Times New Roman"/>
          <w:sz w:val="28"/>
          <w:szCs w:val="28"/>
        </w:rPr>
        <w:t>，</w:t>
      </w:r>
      <w:r w:rsidR="00D82390">
        <w:rPr>
          <w:rFonts w:ascii="Times New Roman" w:eastAsia="仿宋_GB2312" w:hAnsi="Times New Roman" w:hint="eastAsia"/>
          <w:kern w:val="2"/>
          <w:sz w:val="28"/>
          <w:szCs w:val="28"/>
        </w:rPr>
        <w:t>创新管理体制，建立健全</w:t>
      </w:r>
      <w:r w:rsidR="00527DE8">
        <w:rPr>
          <w:rFonts w:ascii="Times New Roman" w:eastAsia="仿宋_GB2312" w:hAnsi="Times New Roman" w:hint="eastAsia"/>
          <w:kern w:val="2"/>
          <w:sz w:val="28"/>
          <w:szCs w:val="28"/>
        </w:rPr>
        <w:t>专业群</w:t>
      </w:r>
      <w:r w:rsidR="00D82390">
        <w:rPr>
          <w:rFonts w:ascii="Times New Roman" w:eastAsia="仿宋_GB2312" w:hAnsi="Times New Roman" w:hint="eastAsia"/>
          <w:kern w:val="2"/>
          <w:sz w:val="28"/>
          <w:szCs w:val="28"/>
        </w:rPr>
        <w:t>建设</w:t>
      </w:r>
      <w:r w:rsidR="00527DE8">
        <w:rPr>
          <w:rFonts w:ascii="Times New Roman" w:eastAsia="仿宋_GB2312" w:hAnsi="Times New Roman" w:hint="eastAsia"/>
          <w:kern w:val="2"/>
          <w:sz w:val="28"/>
          <w:szCs w:val="28"/>
        </w:rPr>
        <w:t>、</w:t>
      </w:r>
      <w:r w:rsidR="00D82390">
        <w:rPr>
          <w:rFonts w:ascii="Times New Roman" w:eastAsia="仿宋_GB2312" w:hAnsi="Times New Roman" w:hint="eastAsia"/>
          <w:kern w:val="2"/>
          <w:sz w:val="28"/>
          <w:szCs w:val="28"/>
        </w:rPr>
        <w:t>管理</w:t>
      </w:r>
      <w:r w:rsidR="00527DE8">
        <w:rPr>
          <w:rFonts w:ascii="Times New Roman" w:eastAsia="仿宋_GB2312" w:hAnsi="Times New Roman" w:hint="eastAsia"/>
          <w:kern w:val="2"/>
          <w:sz w:val="28"/>
          <w:szCs w:val="28"/>
        </w:rPr>
        <w:t>、运行</w:t>
      </w:r>
      <w:r w:rsidR="00D82390">
        <w:rPr>
          <w:rFonts w:ascii="Times New Roman" w:eastAsia="仿宋_GB2312" w:hAnsi="Times New Roman" w:hint="eastAsia"/>
          <w:kern w:val="2"/>
          <w:sz w:val="28"/>
          <w:szCs w:val="28"/>
        </w:rPr>
        <w:t>制度，协调专业群内各专业的建设与发展、资源共享与互补</w:t>
      </w:r>
      <w:r>
        <w:rPr>
          <w:rFonts w:ascii="Times New Roman" w:eastAsia="仿宋_GB2312" w:hAnsi="Times New Roman" w:hint="eastAsia"/>
          <w:kern w:val="2"/>
          <w:sz w:val="28"/>
          <w:szCs w:val="28"/>
        </w:rPr>
        <w:t>。</w:t>
      </w:r>
    </w:p>
    <w:p w14:paraId="512B8C76" w14:textId="77777777" w:rsidR="009F5B32" w:rsidRDefault="00CB71C9" w:rsidP="00E24DA7">
      <w:pPr>
        <w:spacing w:line="560" w:lineRule="exact"/>
        <w:ind w:firstLineChars="200" w:firstLine="560"/>
        <w:rPr>
          <w:rFonts w:ascii="黑体" w:eastAsia="黑体" w:hAnsi="黑体" w:cs="Times New Roman"/>
          <w:sz w:val="28"/>
          <w:szCs w:val="28"/>
        </w:rPr>
      </w:pPr>
      <w:r>
        <w:rPr>
          <w:rFonts w:ascii="黑体" w:eastAsia="黑体" w:hAnsi="黑体" w:cs="Times New Roman"/>
          <w:sz w:val="28"/>
          <w:szCs w:val="28"/>
        </w:rPr>
        <w:t>三、专业群建设内容</w:t>
      </w:r>
    </w:p>
    <w:p w14:paraId="0EB87B0A" w14:textId="77777777" w:rsidR="009F5B32" w:rsidRDefault="00CB71C9" w:rsidP="00E24DA7">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（一）人才培养模式创新</w:t>
      </w:r>
    </w:p>
    <w:p w14:paraId="073766DB" w14:textId="0B592AA4" w:rsidR="00BF05AC" w:rsidRDefault="00BF05AC" w:rsidP="00BF05AC">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组群逻辑清晰，人才培养定位准确。</w:t>
      </w:r>
      <w:r>
        <w:rPr>
          <w:rFonts w:ascii="Times New Roman" w:eastAsia="仿宋_GB2312" w:hAnsi="Times New Roman" w:cs="Times New Roman"/>
          <w:sz w:val="28"/>
          <w:szCs w:val="28"/>
        </w:rPr>
        <w:t>落实立德树人根本任务，</w:t>
      </w:r>
      <w:proofErr w:type="gramStart"/>
      <w:r>
        <w:rPr>
          <w:rFonts w:ascii="Times New Roman" w:eastAsia="仿宋_GB2312" w:hAnsi="Times New Roman" w:cs="Times New Roman"/>
          <w:sz w:val="28"/>
          <w:szCs w:val="28"/>
        </w:rPr>
        <w:t>健全德技并</w:t>
      </w:r>
      <w:proofErr w:type="gramEnd"/>
      <w:r>
        <w:rPr>
          <w:rFonts w:ascii="Times New Roman" w:eastAsia="仿宋_GB2312" w:hAnsi="Times New Roman" w:cs="Times New Roman"/>
          <w:sz w:val="28"/>
          <w:szCs w:val="28"/>
        </w:rPr>
        <w:t>修、工学结合育人机制，构建德智体美劳全面发展的人才培养体系，实现全员全程全方位育人。坚持校企</w:t>
      </w:r>
      <w:r>
        <w:rPr>
          <w:rFonts w:ascii="Times New Roman" w:eastAsia="仿宋_GB2312" w:hAnsi="Times New Roman" w:cs="Times New Roman"/>
          <w:sz w:val="28"/>
          <w:szCs w:val="28"/>
        </w:rPr>
        <w:t>“</w:t>
      </w:r>
      <w:r>
        <w:rPr>
          <w:rFonts w:ascii="Times New Roman" w:eastAsia="仿宋_GB2312" w:hAnsi="Times New Roman" w:cs="Times New Roman"/>
          <w:sz w:val="28"/>
          <w:szCs w:val="28"/>
        </w:rPr>
        <w:t>双元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育人，</w:t>
      </w:r>
      <w:r>
        <w:rPr>
          <w:rFonts w:ascii="Times New Roman" w:eastAsia="仿宋_GB2312" w:hAnsi="Times New Roman" w:cs="Times New Roman" w:hint="eastAsia"/>
          <w:sz w:val="28"/>
          <w:szCs w:val="28"/>
        </w:rPr>
        <w:t>坚持</w:t>
      </w:r>
      <w:r>
        <w:rPr>
          <w:rFonts w:ascii="Times New Roman" w:eastAsia="仿宋_GB2312" w:hAnsi="Times New Roman" w:cs="Times New Roman"/>
          <w:sz w:val="28"/>
          <w:szCs w:val="28"/>
        </w:rPr>
        <w:t>企业参与人才培养全过程，推进以专业群为单元的现代学徒制</w:t>
      </w:r>
      <w:r>
        <w:rPr>
          <w:rFonts w:ascii="Times New Roman" w:eastAsia="仿宋_GB2312" w:hAnsi="Times New Roman" w:cs="Times New Roman" w:hint="eastAsia"/>
          <w:sz w:val="28"/>
          <w:szCs w:val="28"/>
        </w:rPr>
        <w:t>，全面开展订单班培养</w:t>
      </w:r>
      <w:r>
        <w:rPr>
          <w:rFonts w:ascii="Times New Roman" w:eastAsia="仿宋_GB2312" w:hAnsi="Times New Roman" w:cs="Times New Roman"/>
          <w:sz w:val="28"/>
          <w:szCs w:val="28"/>
        </w:rPr>
        <w:t>。以专业群为单元联合行业企业组建产业学院，联合开展招工招生、实训实习、质量评价、就业创业等工作，形成产学深度融合的新型人才培养模式。</w:t>
      </w:r>
      <w:r>
        <w:rPr>
          <w:rFonts w:ascii="Times New Roman" w:eastAsia="仿宋_GB2312" w:hAnsi="Times New Roman" w:cs="Times New Roman" w:hint="eastAsia"/>
          <w:sz w:val="28"/>
          <w:szCs w:val="28"/>
        </w:rPr>
        <w:t>全面推进素能融通、书证融通、</w:t>
      </w:r>
      <w:proofErr w:type="gramStart"/>
      <w:r>
        <w:rPr>
          <w:rFonts w:ascii="Times New Roman" w:eastAsia="仿宋_GB2312" w:hAnsi="Times New Roman" w:cs="Times New Roman" w:hint="eastAsia"/>
          <w:sz w:val="28"/>
          <w:szCs w:val="28"/>
        </w:rPr>
        <w:t>专创融合</w:t>
      </w:r>
      <w:proofErr w:type="gramEnd"/>
      <w:r>
        <w:rPr>
          <w:rFonts w:ascii="Times New Roman" w:eastAsia="仿宋_GB2312" w:hAnsi="Times New Roman" w:cs="Times New Roman" w:hint="eastAsia"/>
          <w:sz w:val="28"/>
          <w:szCs w:val="28"/>
        </w:rPr>
        <w:t>、</w:t>
      </w:r>
      <w:proofErr w:type="gramStart"/>
      <w:r>
        <w:rPr>
          <w:rFonts w:ascii="Times New Roman" w:eastAsia="仿宋_GB2312" w:hAnsi="Times New Roman" w:cs="Times New Roman" w:hint="eastAsia"/>
          <w:sz w:val="28"/>
          <w:szCs w:val="28"/>
        </w:rPr>
        <w:t>赛教融合</w:t>
      </w:r>
      <w:proofErr w:type="gramEnd"/>
      <w:r>
        <w:rPr>
          <w:rFonts w:ascii="Times New Roman" w:eastAsia="仿宋_GB2312" w:hAnsi="Times New Roman" w:cs="Times New Roman" w:hint="eastAsia"/>
          <w:sz w:val="28"/>
          <w:szCs w:val="28"/>
        </w:rPr>
        <w:t>、学训融合、</w:t>
      </w:r>
      <w:proofErr w:type="gramStart"/>
      <w:r>
        <w:rPr>
          <w:rFonts w:ascii="Times New Roman" w:eastAsia="仿宋_GB2312" w:hAnsi="Times New Roman" w:cs="Times New Roman" w:hint="eastAsia"/>
          <w:sz w:val="28"/>
          <w:szCs w:val="28"/>
        </w:rPr>
        <w:t>数教融合</w:t>
      </w:r>
      <w:proofErr w:type="gramEnd"/>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推进职业教育本科专业建设，</w:t>
      </w:r>
      <w:r>
        <w:rPr>
          <w:rFonts w:ascii="Times New Roman" w:eastAsia="仿宋_GB2312" w:hAnsi="Times New Roman" w:cs="Times New Roman"/>
          <w:sz w:val="28"/>
          <w:szCs w:val="28"/>
        </w:rPr>
        <w:t>深化复合型技术技能人才培养模式改革。</w:t>
      </w:r>
    </w:p>
    <w:p w14:paraId="10F78368" w14:textId="61DB241B" w:rsidR="009F5B32" w:rsidRDefault="00CB71C9" w:rsidP="00E24DA7">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（二）</w:t>
      </w:r>
      <w:r w:rsidR="00CC1A94">
        <w:rPr>
          <w:rFonts w:ascii="楷体" w:eastAsia="楷体" w:hAnsi="楷体" w:cs="Times New Roman" w:hint="eastAsia"/>
          <w:sz w:val="28"/>
          <w:szCs w:val="28"/>
        </w:rPr>
        <w:t>模块化</w:t>
      </w:r>
      <w:r>
        <w:rPr>
          <w:rFonts w:ascii="楷体" w:eastAsia="楷体" w:hAnsi="楷体" w:cs="Times New Roman"/>
          <w:sz w:val="28"/>
          <w:szCs w:val="28"/>
        </w:rPr>
        <w:t>课程体系</w:t>
      </w:r>
      <w:r w:rsidR="00CC1A94">
        <w:rPr>
          <w:rFonts w:ascii="楷体" w:eastAsia="楷体" w:hAnsi="楷体" w:cs="Times New Roman" w:hint="eastAsia"/>
          <w:sz w:val="28"/>
          <w:szCs w:val="28"/>
        </w:rPr>
        <w:t>建设</w:t>
      </w:r>
    </w:p>
    <w:p w14:paraId="639A09BE" w14:textId="5DD43074" w:rsidR="00BF05AC" w:rsidRPr="000677CE" w:rsidRDefault="00BF05AC" w:rsidP="00BF05AC">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面向产业链与岗位群需求，</w:t>
      </w:r>
      <w:r>
        <w:rPr>
          <w:rFonts w:ascii="Times New Roman" w:eastAsia="仿宋_GB2312" w:hAnsi="Times New Roman" w:cs="Times New Roman" w:hint="eastAsia"/>
          <w:sz w:val="28"/>
          <w:szCs w:val="28"/>
        </w:rPr>
        <w:t>结合专业认证要求，</w:t>
      </w:r>
      <w:r w:rsidRPr="006A7829">
        <w:rPr>
          <w:rFonts w:ascii="Times New Roman" w:eastAsia="仿宋_GB2312" w:hAnsi="Times New Roman"/>
          <w:sz w:val="28"/>
          <w:szCs w:val="28"/>
        </w:rPr>
        <w:t>明确各专业之间的依赖关系，深入分析专业群内核心专业与相关专业和课程的共性与差异性，围绕核心岗位的工作领域</w:t>
      </w:r>
      <w:r>
        <w:rPr>
          <w:rFonts w:ascii="Times New Roman" w:eastAsia="仿宋_GB2312" w:hAnsi="Times New Roman" w:hint="eastAsia"/>
          <w:sz w:val="28"/>
          <w:szCs w:val="28"/>
        </w:rPr>
        <w:t>，</w:t>
      </w:r>
      <w:r w:rsidRPr="00961DCB">
        <w:rPr>
          <w:rFonts w:ascii="Times New Roman" w:eastAsia="仿宋_GB2312" w:hAnsi="Times New Roman" w:hint="eastAsia"/>
          <w:sz w:val="28"/>
          <w:szCs w:val="28"/>
        </w:rPr>
        <w:t>引入新技术、新工艺、新规范，</w:t>
      </w:r>
      <w:r>
        <w:rPr>
          <w:rFonts w:ascii="Times New Roman" w:eastAsia="仿宋_GB2312" w:hAnsi="Times New Roman" w:cs="Times New Roman"/>
          <w:sz w:val="28"/>
          <w:szCs w:val="28"/>
        </w:rPr>
        <w:t>重构</w:t>
      </w:r>
      <w:r>
        <w:rPr>
          <w:rFonts w:ascii="Times New Roman" w:eastAsia="仿宋_GB2312" w:hAnsi="Times New Roman" w:cs="Times New Roman"/>
          <w:sz w:val="28"/>
          <w:szCs w:val="28"/>
        </w:rPr>
        <w:t>“</w:t>
      </w:r>
      <w:r w:rsidR="00D85AFC">
        <w:rPr>
          <w:rFonts w:ascii="Times New Roman" w:eastAsia="仿宋_GB2312" w:hAnsi="Times New Roman" w:cs="Times New Roman" w:hint="eastAsia"/>
          <w:sz w:val="28"/>
          <w:szCs w:val="28"/>
        </w:rPr>
        <w:t>基</w:t>
      </w:r>
      <w:r>
        <w:rPr>
          <w:rFonts w:ascii="Times New Roman" w:eastAsia="仿宋_GB2312" w:hAnsi="Times New Roman" w:cs="Times New Roman"/>
          <w:sz w:val="28"/>
          <w:szCs w:val="28"/>
        </w:rPr>
        <w:t>层</w:t>
      </w:r>
      <w:r>
        <w:rPr>
          <w:rFonts w:ascii="Times New Roman" w:eastAsia="仿宋_GB2312" w:hAnsi="Times New Roman" w:cs="Times New Roman" w:hint="eastAsia"/>
          <w:sz w:val="28"/>
          <w:szCs w:val="28"/>
        </w:rPr>
        <w:t>共享</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中层模块</w:t>
      </w:r>
      <w:r>
        <w:rPr>
          <w:rFonts w:ascii="Times New Roman" w:eastAsia="仿宋_GB2312" w:hAnsi="Times New Roman" w:cs="Times New Roman"/>
          <w:sz w:val="28"/>
          <w:szCs w:val="28"/>
        </w:rPr>
        <w:t>+</w:t>
      </w:r>
      <w:r>
        <w:rPr>
          <w:rFonts w:ascii="Times New Roman" w:eastAsia="仿宋_GB2312" w:hAnsi="Times New Roman" w:cs="Times New Roman"/>
          <w:sz w:val="28"/>
          <w:szCs w:val="28"/>
        </w:rPr>
        <w:t>高层方向</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w:t>
      </w:r>
      <w:r>
        <w:rPr>
          <w:rFonts w:ascii="Times New Roman" w:eastAsia="仿宋_GB2312" w:hAnsi="Times New Roman" w:cs="Times New Roman" w:hint="eastAsia"/>
          <w:sz w:val="28"/>
          <w:szCs w:val="28"/>
        </w:rPr>
        <w:t>能力递进型</w:t>
      </w:r>
      <w:r>
        <w:rPr>
          <w:rFonts w:ascii="Times New Roman" w:eastAsia="仿宋_GB2312" w:hAnsi="Times New Roman" w:cs="Times New Roman"/>
          <w:sz w:val="28"/>
          <w:szCs w:val="28"/>
        </w:rPr>
        <w:t>模块化课程体系。</w:t>
      </w:r>
      <w:r w:rsidR="00B20C38">
        <w:rPr>
          <w:rFonts w:ascii="Times New Roman" w:eastAsia="仿宋_GB2312" w:hAnsi="Times New Roman" w:cs="Times New Roman" w:hint="eastAsia"/>
          <w:sz w:val="28"/>
          <w:szCs w:val="28"/>
        </w:rPr>
        <w:t>基层</w:t>
      </w:r>
      <w:r>
        <w:rPr>
          <w:rFonts w:ascii="Times New Roman" w:eastAsia="仿宋_GB2312" w:hAnsi="Times New Roman" w:cs="Times New Roman" w:hint="eastAsia"/>
          <w:sz w:val="28"/>
          <w:szCs w:val="28"/>
        </w:rPr>
        <w:t>共享</w:t>
      </w:r>
      <w:r>
        <w:rPr>
          <w:rFonts w:ascii="Times New Roman" w:eastAsia="仿宋_GB2312" w:hAnsi="Times New Roman" w:cs="Times New Roman"/>
          <w:sz w:val="28"/>
          <w:szCs w:val="28"/>
        </w:rPr>
        <w:t>或平台类课程培养学生专业基础能力或通用能力，中层模块课程培养学生面向关键岗位的基本素质、核心能力、职业能力等，高层方向课程培养学生岗位迁移能力。</w:t>
      </w:r>
      <w:r>
        <w:rPr>
          <w:rFonts w:ascii="Times New Roman" w:eastAsia="仿宋_GB2312" w:hAnsi="Times New Roman" w:cs="Times New Roman" w:hint="eastAsia"/>
          <w:sz w:val="28"/>
          <w:szCs w:val="28"/>
        </w:rPr>
        <w:t>全面推进</w:t>
      </w:r>
      <w:proofErr w:type="gramStart"/>
      <w:r>
        <w:rPr>
          <w:rFonts w:ascii="Times New Roman" w:eastAsia="仿宋_GB2312" w:hAnsi="Times New Roman" w:cs="Times New Roman" w:hint="eastAsia"/>
          <w:sz w:val="28"/>
          <w:szCs w:val="28"/>
        </w:rPr>
        <w:t>课程思政建设</w:t>
      </w:r>
      <w:proofErr w:type="gramEnd"/>
      <w:r>
        <w:rPr>
          <w:rFonts w:ascii="Times New Roman" w:eastAsia="仿宋_GB2312" w:hAnsi="Times New Roman" w:cs="Times New Roman" w:hint="eastAsia"/>
          <w:sz w:val="28"/>
          <w:szCs w:val="28"/>
        </w:rPr>
        <w:t>，探索开展公共课程（思政、英语、数学、创新创业、素养训练等）与专业群</w:t>
      </w:r>
      <w:r>
        <w:rPr>
          <w:rFonts w:ascii="Times New Roman" w:eastAsia="仿宋_GB2312" w:hAnsi="Times New Roman" w:cs="Times New Roman" w:hint="eastAsia"/>
          <w:sz w:val="28"/>
          <w:szCs w:val="28"/>
        </w:rPr>
        <w:lastRenderedPageBreak/>
        <w:t>深度融合的教学改革。</w:t>
      </w:r>
      <w:r>
        <w:rPr>
          <w:rFonts w:ascii="Times New Roman" w:eastAsia="仿宋_GB2312" w:hAnsi="Times New Roman" w:cs="Times New Roman"/>
          <w:sz w:val="28"/>
          <w:szCs w:val="28"/>
        </w:rPr>
        <w:t>根据专业</w:t>
      </w:r>
      <w:proofErr w:type="gramStart"/>
      <w:r>
        <w:rPr>
          <w:rFonts w:ascii="Times New Roman" w:eastAsia="仿宋_GB2312" w:hAnsi="Times New Roman" w:cs="Times New Roman"/>
          <w:sz w:val="28"/>
          <w:szCs w:val="28"/>
        </w:rPr>
        <w:t>群人才</w:t>
      </w:r>
      <w:proofErr w:type="gramEnd"/>
      <w:r>
        <w:rPr>
          <w:rFonts w:ascii="Times New Roman" w:eastAsia="仿宋_GB2312" w:hAnsi="Times New Roman" w:cs="Times New Roman"/>
          <w:sz w:val="28"/>
          <w:szCs w:val="28"/>
        </w:rPr>
        <w:t>培养目标，</w:t>
      </w:r>
      <w:r w:rsidRPr="006A7829">
        <w:rPr>
          <w:rFonts w:ascii="Times New Roman" w:eastAsia="仿宋_GB2312" w:hAnsi="Times New Roman"/>
          <w:sz w:val="28"/>
          <w:szCs w:val="28"/>
        </w:rPr>
        <w:t>按照由简单到综合、由易到难，分级别开发的原则，进行核心课程群的整体设计</w:t>
      </w:r>
      <w:r>
        <w:rPr>
          <w:rFonts w:ascii="Times New Roman" w:eastAsia="仿宋_GB2312" w:hAnsi="Times New Roman" w:hint="eastAsia"/>
          <w:sz w:val="28"/>
          <w:szCs w:val="28"/>
        </w:rPr>
        <w:t>，</w:t>
      </w:r>
      <w:r>
        <w:rPr>
          <w:rFonts w:ascii="Times New Roman" w:eastAsia="仿宋_GB2312" w:hAnsi="Times New Roman" w:cs="Times New Roman"/>
          <w:sz w:val="28"/>
          <w:szCs w:val="28"/>
        </w:rPr>
        <w:t>完善课程标准、教学资源建设标准、实验实训实习实施标准。</w:t>
      </w:r>
    </w:p>
    <w:p w14:paraId="1DDD6F49" w14:textId="48AD2847" w:rsidR="00CC1A94" w:rsidRPr="00CC1A94" w:rsidRDefault="00CC1A94" w:rsidP="00E24DA7">
      <w:pPr>
        <w:spacing w:line="560" w:lineRule="exact"/>
        <w:ind w:firstLineChars="200" w:firstLine="560"/>
        <w:rPr>
          <w:rFonts w:ascii="楷体" w:eastAsia="楷体" w:hAnsi="楷体" w:cs="Times New Roman"/>
          <w:sz w:val="28"/>
          <w:szCs w:val="28"/>
        </w:rPr>
      </w:pPr>
      <w:r w:rsidRPr="00CC1A94">
        <w:rPr>
          <w:rFonts w:ascii="楷体" w:eastAsia="楷体" w:hAnsi="楷体" w:cs="Times New Roman" w:hint="eastAsia"/>
          <w:sz w:val="28"/>
          <w:szCs w:val="28"/>
        </w:rPr>
        <w:t>（三）</w:t>
      </w:r>
      <w:r w:rsidRPr="00CC1A94">
        <w:rPr>
          <w:rFonts w:ascii="楷体" w:eastAsia="楷体" w:hAnsi="楷体" w:cs="Times New Roman"/>
          <w:sz w:val="28"/>
          <w:szCs w:val="28"/>
        </w:rPr>
        <w:t>信息化教学资源建设</w:t>
      </w:r>
    </w:p>
    <w:p w14:paraId="743B2D0B" w14:textId="58F26C61" w:rsidR="00BF05AC" w:rsidRPr="006A7829" w:rsidRDefault="00BF05AC" w:rsidP="00BF05AC">
      <w:pPr>
        <w:spacing w:line="560" w:lineRule="exact"/>
        <w:ind w:firstLineChars="200" w:firstLine="560"/>
        <w:rPr>
          <w:rFonts w:ascii="Times New Roman" w:eastAsia="仿宋_GB2312" w:hAnsi="Times New Roman"/>
          <w:sz w:val="28"/>
          <w:szCs w:val="28"/>
        </w:rPr>
      </w:pPr>
      <w:r w:rsidRPr="006A7829">
        <w:rPr>
          <w:rFonts w:ascii="Times New Roman" w:eastAsia="仿宋_GB2312" w:hAnsi="Times New Roman"/>
          <w:sz w:val="28"/>
          <w:szCs w:val="28"/>
        </w:rPr>
        <w:t>围绕核心专业与相关专业，以企业技术应用为重点，将企业资源引入教学，建设涵盖教学设计、教学实施、教学评价的数字化专业</w:t>
      </w:r>
      <w:proofErr w:type="gramStart"/>
      <w:r w:rsidRPr="006A7829">
        <w:rPr>
          <w:rFonts w:ascii="Times New Roman" w:eastAsia="仿宋_GB2312" w:hAnsi="Times New Roman"/>
          <w:sz w:val="28"/>
          <w:szCs w:val="28"/>
        </w:rPr>
        <w:t>群教学</w:t>
      </w:r>
      <w:proofErr w:type="gramEnd"/>
      <w:r w:rsidRPr="006A7829">
        <w:rPr>
          <w:rFonts w:ascii="Times New Roman" w:eastAsia="仿宋_GB2312" w:hAnsi="Times New Roman"/>
          <w:sz w:val="28"/>
          <w:szCs w:val="28"/>
        </w:rPr>
        <w:t>资源；</w:t>
      </w:r>
      <w:r>
        <w:rPr>
          <w:rFonts w:ascii="Times New Roman" w:eastAsia="仿宋_GB2312" w:hAnsi="Times New Roman" w:hint="eastAsia"/>
          <w:sz w:val="28"/>
          <w:szCs w:val="28"/>
        </w:rPr>
        <w:t>引进、</w:t>
      </w:r>
      <w:r w:rsidRPr="006A7829">
        <w:rPr>
          <w:rFonts w:ascii="Times New Roman" w:eastAsia="仿宋_GB2312" w:hAnsi="Times New Roman"/>
          <w:sz w:val="28"/>
          <w:szCs w:val="28"/>
        </w:rPr>
        <w:t>开发虚拟工厂、虚拟车间、虚拟工艺等</w:t>
      </w:r>
      <w:r w:rsidRPr="004414DE">
        <w:rPr>
          <w:rFonts w:ascii="Times New Roman" w:eastAsia="仿宋_GB2312" w:hAnsi="Times New Roman" w:hint="eastAsia"/>
          <w:sz w:val="28"/>
          <w:szCs w:val="28"/>
        </w:rPr>
        <w:t>虚拟仿真</w:t>
      </w:r>
      <w:r>
        <w:rPr>
          <w:rFonts w:ascii="Times New Roman" w:eastAsia="仿宋_GB2312" w:hAnsi="Times New Roman" w:hint="eastAsia"/>
          <w:sz w:val="28"/>
          <w:szCs w:val="28"/>
        </w:rPr>
        <w:t>项目</w:t>
      </w:r>
      <w:r w:rsidRPr="006A7829">
        <w:rPr>
          <w:rFonts w:ascii="Times New Roman" w:eastAsia="仿宋_GB2312" w:hAnsi="Times New Roman"/>
          <w:sz w:val="28"/>
          <w:szCs w:val="28"/>
        </w:rPr>
        <w:t>，</w:t>
      </w:r>
      <w:r>
        <w:rPr>
          <w:rFonts w:ascii="Times New Roman" w:eastAsia="仿宋_GB2312" w:hAnsi="Times New Roman" w:hint="eastAsia"/>
          <w:sz w:val="28"/>
          <w:szCs w:val="28"/>
        </w:rPr>
        <w:t>建设</w:t>
      </w:r>
      <w:r w:rsidRPr="00924217">
        <w:rPr>
          <w:rFonts w:ascii="Times New Roman" w:eastAsia="仿宋_GB2312" w:hAnsi="Times New Roman" w:hint="eastAsia"/>
          <w:sz w:val="28"/>
          <w:szCs w:val="28"/>
        </w:rPr>
        <w:t>虚实融合的现代化教学环境</w:t>
      </w:r>
      <w:r>
        <w:rPr>
          <w:rFonts w:ascii="Times New Roman" w:eastAsia="仿宋_GB2312" w:hAnsi="Times New Roman" w:hint="eastAsia"/>
          <w:sz w:val="28"/>
          <w:szCs w:val="28"/>
        </w:rPr>
        <w:t>，</w:t>
      </w:r>
      <w:r w:rsidRPr="006A7829">
        <w:rPr>
          <w:rFonts w:ascii="Times New Roman" w:eastAsia="仿宋_GB2312" w:hAnsi="Times New Roman"/>
          <w:sz w:val="28"/>
          <w:szCs w:val="28"/>
        </w:rPr>
        <w:t>作为实践教学和技能训练的有效补充，提高教学效益。按照核心课程群与专业相关课程的内在逻辑关系，</w:t>
      </w:r>
      <w:r>
        <w:rPr>
          <w:rFonts w:ascii="Times New Roman" w:eastAsia="仿宋_GB2312" w:hAnsi="Times New Roman" w:hint="eastAsia"/>
          <w:sz w:val="28"/>
          <w:szCs w:val="28"/>
        </w:rPr>
        <w:t>充分用好“智慧职教”等教学平台</w:t>
      </w:r>
      <w:r w:rsidRPr="006A7829">
        <w:rPr>
          <w:rFonts w:ascii="Times New Roman" w:eastAsia="仿宋_GB2312" w:hAnsi="Times New Roman"/>
          <w:sz w:val="28"/>
          <w:szCs w:val="28"/>
        </w:rPr>
        <w:t>，建设以微课、慕课、翻转课堂等教学手段为支撑的</w:t>
      </w:r>
      <w:r>
        <w:rPr>
          <w:rFonts w:ascii="Times New Roman" w:eastAsia="仿宋_GB2312" w:hAnsi="Times New Roman" w:hint="eastAsia"/>
          <w:sz w:val="28"/>
          <w:szCs w:val="28"/>
        </w:rPr>
        <w:t>在线精品</w:t>
      </w:r>
      <w:r w:rsidRPr="006A7829">
        <w:rPr>
          <w:rFonts w:ascii="Times New Roman" w:eastAsia="仿宋_GB2312" w:hAnsi="Times New Roman"/>
          <w:sz w:val="28"/>
          <w:szCs w:val="28"/>
        </w:rPr>
        <w:t>课程和资源共享课程，实现信息化教学资源在专业群内的广泛共享。</w:t>
      </w:r>
      <w:r w:rsidRPr="002A75F6">
        <w:rPr>
          <w:rFonts w:ascii="Times New Roman" w:eastAsia="仿宋_GB2312" w:hAnsi="Times New Roman" w:hint="eastAsia"/>
          <w:sz w:val="28"/>
          <w:szCs w:val="28"/>
        </w:rPr>
        <w:t>通过统筹共建、集约发展，挖掘、整合并发挥出专业</w:t>
      </w:r>
      <w:proofErr w:type="gramStart"/>
      <w:r w:rsidRPr="002A75F6">
        <w:rPr>
          <w:rFonts w:ascii="Times New Roman" w:eastAsia="仿宋_GB2312" w:hAnsi="Times New Roman" w:hint="eastAsia"/>
          <w:sz w:val="28"/>
          <w:szCs w:val="28"/>
        </w:rPr>
        <w:t>群教学</w:t>
      </w:r>
      <w:proofErr w:type="gramEnd"/>
      <w:r w:rsidRPr="002A75F6">
        <w:rPr>
          <w:rFonts w:ascii="Times New Roman" w:eastAsia="仿宋_GB2312" w:hAnsi="Times New Roman" w:hint="eastAsia"/>
          <w:sz w:val="28"/>
          <w:szCs w:val="28"/>
        </w:rPr>
        <w:t>资源建设的最大效益，避免重复建设与资源浪费。</w:t>
      </w:r>
      <w:r w:rsidRPr="002A75F6">
        <w:rPr>
          <w:rFonts w:ascii="Times New Roman" w:eastAsia="仿宋_GB2312" w:hAnsi="Times New Roman"/>
          <w:sz w:val="28"/>
          <w:szCs w:val="28"/>
        </w:rPr>
        <w:t xml:space="preserve">   </w:t>
      </w:r>
    </w:p>
    <w:p w14:paraId="75BE0D6D" w14:textId="21BD85EF" w:rsidR="009F5B32" w:rsidRDefault="00CB71C9" w:rsidP="00E24DA7">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w:t>
      </w:r>
      <w:r w:rsidR="005D7C44">
        <w:rPr>
          <w:rFonts w:ascii="楷体" w:eastAsia="楷体" w:hAnsi="楷体" w:cs="Times New Roman" w:hint="eastAsia"/>
          <w:sz w:val="28"/>
          <w:szCs w:val="28"/>
        </w:rPr>
        <w:t>四</w:t>
      </w:r>
      <w:r>
        <w:rPr>
          <w:rFonts w:ascii="楷体" w:eastAsia="楷体" w:hAnsi="楷体" w:cs="Times New Roman"/>
          <w:sz w:val="28"/>
          <w:szCs w:val="28"/>
        </w:rPr>
        <w:t>）教材建设与教法改革</w:t>
      </w:r>
    </w:p>
    <w:p w14:paraId="66F8B0BC" w14:textId="34303A38" w:rsidR="00BF05AC" w:rsidRDefault="00BF05AC" w:rsidP="00BF05AC">
      <w:pPr>
        <w:spacing w:line="560" w:lineRule="exact"/>
        <w:ind w:firstLineChars="200" w:firstLine="560"/>
        <w:rPr>
          <w:rFonts w:ascii="Times New Roman" w:eastAsia="仿宋_GB2312" w:hAnsi="Times New Roman" w:cs="Times New Roman"/>
          <w:sz w:val="28"/>
          <w:szCs w:val="28"/>
        </w:rPr>
      </w:pPr>
      <w:r w:rsidRPr="006A7829">
        <w:rPr>
          <w:rFonts w:ascii="Times New Roman" w:eastAsia="仿宋_GB2312" w:hAnsi="Times New Roman"/>
          <w:sz w:val="28"/>
          <w:szCs w:val="28"/>
        </w:rPr>
        <w:t>校企合作开发专业群项目化课程，编写项目化教材，使专业</w:t>
      </w:r>
      <w:proofErr w:type="gramStart"/>
      <w:r w:rsidRPr="006A7829">
        <w:rPr>
          <w:rFonts w:ascii="Times New Roman" w:eastAsia="仿宋_GB2312" w:hAnsi="Times New Roman"/>
          <w:sz w:val="28"/>
          <w:szCs w:val="28"/>
        </w:rPr>
        <w:t>群核心</w:t>
      </w:r>
      <w:proofErr w:type="gramEnd"/>
      <w:r w:rsidRPr="006A7829">
        <w:rPr>
          <w:rFonts w:ascii="Times New Roman" w:eastAsia="仿宋_GB2312" w:hAnsi="Times New Roman"/>
          <w:sz w:val="28"/>
          <w:szCs w:val="28"/>
        </w:rPr>
        <w:t>课程项目化。</w:t>
      </w:r>
      <w:r>
        <w:rPr>
          <w:rFonts w:ascii="Times New Roman" w:eastAsia="仿宋_GB2312" w:hAnsi="Times New Roman" w:cs="Times New Roman"/>
          <w:sz w:val="28"/>
          <w:szCs w:val="28"/>
        </w:rPr>
        <w:t>紧跟产业发展，融入新技术、新工艺、新规范，针对具体岗位职责和操作流程，引用企业真实案例，校企共同开发新形态一体化、工作手册式、活页式教材</w:t>
      </w:r>
      <w:r>
        <w:rPr>
          <w:rFonts w:ascii="Times New Roman" w:eastAsia="仿宋_GB2312" w:hAnsi="Times New Roman" w:cs="Times New Roman" w:hint="eastAsia"/>
          <w:sz w:val="28"/>
          <w:szCs w:val="28"/>
        </w:rPr>
        <w:t>，</w:t>
      </w:r>
      <w:r w:rsidRPr="00CE1FF2">
        <w:rPr>
          <w:rFonts w:ascii="Times New Roman" w:eastAsia="仿宋_GB2312" w:hAnsi="Times New Roman" w:cs="Times New Roman" w:hint="eastAsia"/>
          <w:sz w:val="28"/>
          <w:szCs w:val="28"/>
        </w:rPr>
        <w:t>形成立体化、数字化的教材体系</w:t>
      </w:r>
      <w:r>
        <w:rPr>
          <w:rFonts w:ascii="Times New Roman" w:eastAsia="仿宋_GB2312" w:hAnsi="Times New Roman" w:cs="Times New Roman"/>
          <w:sz w:val="28"/>
          <w:szCs w:val="28"/>
        </w:rPr>
        <w:t>。推进教法改革，以学习者为中心，</w:t>
      </w:r>
      <w:r>
        <w:rPr>
          <w:rFonts w:ascii="Times New Roman" w:eastAsia="仿宋_GB2312" w:hAnsi="Times New Roman" w:cs="Times New Roman" w:hint="eastAsia"/>
          <w:sz w:val="28"/>
          <w:szCs w:val="28"/>
        </w:rPr>
        <w:t>深化有效课堂认证，</w:t>
      </w:r>
      <w:r>
        <w:rPr>
          <w:rFonts w:ascii="Times New Roman" w:eastAsia="仿宋_GB2312" w:hAnsi="Times New Roman" w:cs="Times New Roman"/>
          <w:sz w:val="28"/>
          <w:szCs w:val="28"/>
        </w:rPr>
        <w:t>打造优质课堂。普及</w:t>
      </w:r>
      <w:r>
        <w:rPr>
          <w:rFonts w:ascii="Times New Roman" w:eastAsia="仿宋_GB2312" w:hAnsi="Times New Roman" w:cs="Times New Roman" w:hint="eastAsia"/>
          <w:sz w:val="28"/>
          <w:szCs w:val="28"/>
        </w:rPr>
        <w:t>基于工作过程的</w:t>
      </w:r>
      <w:r>
        <w:rPr>
          <w:rFonts w:ascii="Times New Roman" w:eastAsia="仿宋_GB2312" w:hAnsi="Times New Roman" w:cs="Times New Roman"/>
          <w:sz w:val="28"/>
          <w:szCs w:val="28"/>
        </w:rPr>
        <w:t>项目教学、案例教学、情境教学、模块化教学等教学方式，广泛运用启发式、探究式、讨论式、体验式等教学方法，推广翻转课堂、混合式教学、理实一体教学等新型教学模式</w:t>
      </w:r>
      <w:r>
        <w:rPr>
          <w:rFonts w:ascii="Times New Roman" w:eastAsia="仿宋_GB2312" w:hAnsi="Times New Roman" w:cs="Times New Roman" w:hint="eastAsia"/>
          <w:sz w:val="28"/>
          <w:szCs w:val="28"/>
        </w:rPr>
        <w:t>。</w:t>
      </w:r>
      <w:r w:rsidRPr="00D666D4">
        <w:rPr>
          <w:rFonts w:ascii="Times New Roman" w:eastAsia="仿宋_GB2312" w:hAnsi="Times New Roman" w:cs="Times New Roman" w:hint="eastAsia"/>
          <w:sz w:val="28"/>
          <w:szCs w:val="28"/>
        </w:rPr>
        <w:t>积极探索“线上线下双线并行、课内课外同步实施、校内校外交替进行”的</w:t>
      </w:r>
      <w:r w:rsidRPr="00D666D4">
        <w:rPr>
          <w:rFonts w:ascii="Times New Roman" w:eastAsia="仿宋_GB2312" w:hAnsi="Times New Roman" w:cs="Times New Roman" w:hint="eastAsia"/>
          <w:sz w:val="28"/>
          <w:szCs w:val="28"/>
        </w:rPr>
        <w:lastRenderedPageBreak/>
        <w:t>教学组织形式</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全面提升教师信息技术应用能力。</w:t>
      </w:r>
    </w:p>
    <w:p w14:paraId="41D8B307" w14:textId="02EACB71" w:rsidR="009F5B32" w:rsidRDefault="00CB71C9" w:rsidP="00E24DA7">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w:t>
      </w:r>
      <w:r w:rsidR="005D7C44">
        <w:rPr>
          <w:rFonts w:ascii="楷体" w:eastAsia="楷体" w:hAnsi="楷体" w:cs="Times New Roman" w:hint="eastAsia"/>
          <w:sz w:val="28"/>
          <w:szCs w:val="28"/>
        </w:rPr>
        <w:t>五</w:t>
      </w:r>
      <w:r>
        <w:rPr>
          <w:rFonts w:ascii="楷体" w:eastAsia="楷体" w:hAnsi="楷体" w:cs="Times New Roman"/>
          <w:sz w:val="28"/>
          <w:szCs w:val="28"/>
        </w:rPr>
        <w:t>）教师教学创新团队建设</w:t>
      </w:r>
    </w:p>
    <w:p w14:paraId="3013B402" w14:textId="7778E27A" w:rsidR="00BF05AC" w:rsidRDefault="00BF05AC" w:rsidP="00BF05AC">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汇聚校内外优质人才资源，选聘产业教授、技能大师、</w:t>
      </w:r>
      <w:r>
        <w:rPr>
          <w:rFonts w:ascii="Times New Roman" w:eastAsia="仿宋_GB2312" w:hAnsi="Times New Roman" w:cs="Times New Roman" w:hint="eastAsia"/>
          <w:sz w:val="28"/>
          <w:szCs w:val="28"/>
        </w:rPr>
        <w:t>技术能手、</w:t>
      </w:r>
      <w:r>
        <w:rPr>
          <w:rFonts w:ascii="Times New Roman" w:eastAsia="仿宋_GB2312" w:hAnsi="Times New Roman" w:cs="Times New Roman"/>
          <w:sz w:val="28"/>
          <w:szCs w:val="28"/>
        </w:rPr>
        <w:t>企业高级技术人员等，组建专兼结合的</w:t>
      </w:r>
      <w:r>
        <w:rPr>
          <w:rFonts w:ascii="Times New Roman" w:eastAsia="仿宋_GB2312" w:hAnsi="Times New Roman" w:cs="Times New Roman"/>
          <w:sz w:val="28"/>
          <w:szCs w:val="28"/>
        </w:rPr>
        <w:t>“</w:t>
      </w:r>
      <w:r>
        <w:rPr>
          <w:rFonts w:ascii="Times New Roman" w:eastAsia="仿宋_GB2312" w:hAnsi="Times New Roman" w:cs="Times New Roman"/>
          <w:sz w:val="28"/>
          <w:szCs w:val="28"/>
        </w:rPr>
        <w:t>双师型</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团队。</w:t>
      </w:r>
      <w:r w:rsidRPr="004A6E93">
        <w:rPr>
          <w:rFonts w:ascii="Times New Roman" w:eastAsia="仿宋_GB2312" w:hAnsi="Times New Roman" w:cs="Times New Roman" w:hint="eastAsia"/>
          <w:sz w:val="28"/>
          <w:szCs w:val="28"/>
        </w:rPr>
        <w:t>聘请大型国企和跨国企业中权威专家、热心高职教育的企业高层次生产技术型专家作为“专业群兼职带头人”，与专业群带头人共同形成“双带头人”</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制定教学创新团队建设和管理</w:t>
      </w:r>
      <w:r>
        <w:rPr>
          <w:rFonts w:ascii="Times New Roman" w:eastAsia="仿宋_GB2312" w:hAnsi="Times New Roman" w:cs="Times New Roman" w:hint="eastAsia"/>
          <w:sz w:val="28"/>
          <w:szCs w:val="28"/>
        </w:rPr>
        <w:t>细则</w:t>
      </w:r>
      <w:r>
        <w:rPr>
          <w:rFonts w:ascii="Times New Roman" w:eastAsia="仿宋_GB2312" w:hAnsi="Times New Roman" w:cs="Times New Roman"/>
          <w:sz w:val="28"/>
          <w:szCs w:val="28"/>
        </w:rPr>
        <w:t>，优化团队人员配备结构，明确教学团队在资源建设、教材建设、课程教学、技术研发、社会服务等方面具体职责和日常规范。</w:t>
      </w:r>
      <w:r>
        <w:rPr>
          <w:rFonts w:ascii="Times New Roman" w:eastAsia="仿宋_GB2312" w:hAnsi="Times New Roman" w:hint="eastAsia"/>
          <w:sz w:val="28"/>
          <w:szCs w:val="28"/>
        </w:rPr>
        <w:t>鼓励</w:t>
      </w:r>
      <w:r w:rsidRPr="006A7829">
        <w:rPr>
          <w:rFonts w:ascii="Times New Roman" w:eastAsia="仿宋_GB2312" w:hAnsi="Times New Roman"/>
          <w:sz w:val="28"/>
          <w:szCs w:val="28"/>
        </w:rPr>
        <w:t>校企</w:t>
      </w:r>
      <w:r w:rsidRPr="006A7829">
        <w:rPr>
          <w:rFonts w:ascii="Times New Roman" w:eastAsia="仿宋_GB2312" w:hAnsi="Times New Roman"/>
          <w:sz w:val="28"/>
          <w:szCs w:val="28"/>
        </w:rPr>
        <w:t>“</w:t>
      </w:r>
      <w:r w:rsidRPr="006A7829">
        <w:rPr>
          <w:rFonts w:ascii="Times New Roman" w:eastAsia="仿宋_GB2312" w:hAnsi="Times New Roman"/>
          <w:sz w:val="28"/>
          <w:szCs w:val="28"/>
        </w:rPr>
        <w:t>互聘、互兼</w:t>
      </w:r>
      <w:r w:rsidRPr="006A7829">
        <w:rPr>
          <w:rFonts w:ascii="Times New Roman" w:eastAsia="仿宋_GB2312" w:hAnsi="Times New Roman"/>
          <w:sz w:val="28"/>
          <w:szCs w:val="28"/>
        </w:rPr>
        <w:t>”</w:t>
      </w:r>
      <w:r w:rsidRPr="006A7829">
        <w:rPr>
          <w:rFonts w:ascii="Times New Roman" w:eastAsia="仿宋_GB2312" w:hAnsi="Times New Roman"/>
          <w:sz w:val="28"/>
          <w:szCs w:val="28"/>
        </w:rPr>
        <w:t>双向交流团队</w:t>
      </w:r>
      <w:r>
        <w:rPr>
          <w:rFonts w:ascii="Times New Roman" w:eastAsia="仿宋_GB2312" w:hAnsi="Times New Roman" w:hint="eastAsia"/>
          <w:sz w:val="28"/>
          <w:szCs w:val="28"/>
        </w:rPr>
        <w:t>。</w:t>
      </w:r>
      <w:r>
        <w:rPr>
          <w:rFonts w:ascii="Times New Roman" w:eastAsia="仿宋_GB2312" w:hAnsi="Times New Roman" w:cs="Times New Roman"/>
          <w:sz w:val="28"/>
          <w:szCs w:val="28"/>
        </w:rPr>
        <w:t>团队教师全面参与人才培养方案优化、课程体系重构、课程标准开发、教学流程重建等工作。</w:t>
      </w:r>
      <w:r>
        <w:rPr>
          <w:rFonts w:ascii="Times New Roman" w:eastAsia="仿宋_GB2312" w:hAnsi="Times New Roman" w:cs="Times New Roman" w:hint="eastAsia"/>
          <w:sz w:val="28"/>
          <w:szCs w:val="28"/>
        </w:rPr>
        <w:t>加强能力</w:t>
      </w:r>
      <w:r>
        <w:rPr>
          <w:rFonts w:ascii="Times New Roman" w:eastAsia="仿宋_GB2312" w:hAnsi="Times New Roman" w:cs="Times New Roman"/>
          <w:sz w:val="28"/>
          <w:szCs w:val="28"/>
        </w:rPr>
        <w:t>培训，提升教师模块化教学设计实施、课程标准开发、教学评价、团队协作、信息技术应用等能力。</w:t>
      </w:r>
      <w:r>
        <w:rPr>
          <w:rFonts w:ascii="Times New Roman" w:eastAsia="仿宋_GB2312" w:hAnsi="Times New Roman" w:cs="Times New Roman" w:hint="eastAsia"/>
          <w:sz w:val="28"/>
          <w:szCs w:val="28"/>
        </w:rPr>
        <w:t>校企共建“双师型”教师培养基地，</w:t>
      </w:r>
      <w:r w:rsidRPr="00B4348D">
        <w:rPr>
          <w:rFonts w:ascii="Times New Roman" w:eastAsia="仿宋_GB2312" w:hAnsi="Times New Roman" w:cs="Times New Roman"/>
          <w:sz w:val="28"/>
          <w:szCs w:val="28"/>
        </w:rPr>
        <w:t>优化</w:t>
      </w:r>
      <w:r w:rsidRPr="00B4348D">
        <w:rPr>
          <w:rFonts w:ascii="Times New Roman" w:eastAsia="仿宋_GB2312" w:hAnsi="Times New Roman" w:cs="Times New Roman" w:hint="eastAsia"/>
          <w:sz w:val="28"/>
          <w:szCs w:val="28"/>
        </w:rPr>
        <w:t>和严格落实</w:t>
      </w:r>
      <w:r w:rsidRPr="00B4348D">
        <w:rPr>
          <w:rFonts w:ascii="Times New Roman" w:eastAsia="仿宋_GB2312" w:hAnsi="Times New Roman" w:cs="Times New Roman"/>
          <w:sz w:val="28"/>
          <w:szCs w:val="28"/>
        </w:rPr>
        <w:t>教师到企业实践的选派、考核、奖励制度，</w:t>
      </w:r>
      <w:r>
        <w:rPr>
          <w:rFonts w:ascii="Times New Roman" w:eastAsia="仿宋_GB2312" w:hAnsi="Times New Roman" w:cs="Times New Roman"/>
          <w:sz w:val="28"/>
          <w:szCs w:val="28"/>
        </w:rPr>
        <w:t>明确教师</w:t>
      </w:r>
      <w:r>
        <w:rPr>
          <w:rFonts w:ascii="Times New Roman" w:eastAsia="仿宋_GB2312" w:hAnsi="Times New Roman" w:cs="Times New Roman"/>
          <w:sz w:val="28"/>
          <w:szCs w:val="28"/>
        </w:rPr>
        <w:t>“</w:t>
      </w:r>
      <w:r>
        <w:rPr>
          <w:rFonts w:ascii="Times New Roman" w:eastAsia="仿宋_GB2312" w:hAnsi="Times New Roman" w:cs="Times New Roman"/>
          <w:sz w:val="28"/>
          <w:szCs w:val="28"/>
        </w:rPr>
        <w:t>双师</w:t>
      </w:r>
      <w:r>
        <w:rPr>
          <w:rFonts w:ascii="Times New Roman" w:eastAsia="仿宋_GB2312" w:hAnsi="Times New Roman" w:cs="Times New Roman"/>
          <w:sz w:val="28"/>
          <w:szCs w:val="28"/>
        </w:rPr>
        <w:t>”</w:t>
      </w:r>
      <w:r>
        <w:rPr>
          <w:rFonts w:ascii="Times New Roman" w:eastAsia="仿宋_GB2312" w:hAnsi="Times New Roman" w:cs="Times New Roman"/>
          <w:sz w:val="28"/>
          <w:szCs w:val="28"/>
        </w:rPr>
        <w:t>能力培养</w:t>
      </w:r>
      <w:r>
        <w:rPr>
          <w:rFonts w:ascii="Times New Roman" w:eastAsia="仿宋_GB2312" w:hAnsi="Times New Roman" w:cs="Times New Roman" w:hint="eastAsia"/>
          <w:sz w:val="28"/>
          <w:szCs w:val="28"/>
        </w:rPr>
        <w:t>要求</w:t>
      </w:r>
      <w:r>
        <w:rPr>
          <w:rFonts w:ascii="Times New Roman" w:eastAsia="仿宋_GB2312" w:hAnsi="Times New Roman" w:cs="Times New Roman"/>
          <w:sz w:val="28"/>
          <w:szCs w:val="28"/>
        </w:rPr>
        <w:t>。</w:t>
      </w:r>
    </w:p>
    <w:p w14:paraId="3BC2B856" w14:textId="342FD265" w:rsidR="009F5B32" w:rsidRDefault="00CB71C9" w:rsidP="00E24DA7">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w:t>
      </w:r>
      <w:r w:rsidR="005D7C44">
        <w:rPr>
          <w:rFonts w:ascii="楷体" w:eastAsia="楷体" w:hAnsi="楷体" w:cs="Times New Roman" w:hint="eastAsia"/>
          <w:sz w:val="28"/>
          <w:szCs w:val="28"/>
        </w:rPr>
        <w:t>六</w:t>
      </w:r>
      <w:r>
        <w:rPr>
          <w:rFonts w:ascii="楷体" w:eastAsia="楷体" w:hAnsi="楷体" w:cs="Times New Roman"/>
          <w:sz w:val="28"/>
          <w:szCs w:val="28"/>
        </w:rPr>
        <w:t>）</w:t>
      </w:r>
      <w:r w:rsidR="00CC0742">
        <w:rPr>
          <w:rFonts w:ascii="楷体" w:eastAsia="楷体" w:hAnsi="楷体" w:cs="Times New Roman" w:hint="eastAsia"/>
          <w:sz w:val="28"/>
          <w:szCs w:val="28"/>
        </w:rPr>
        <w:t>实践实训</w:t>
      </w:r>
      <w:r>
        <w:rPr>
          <w:rFonts w:ascii="楷体" w:eastAsia="楷体" w:hAnsi="楷体" w:cs="Times New Roman"/>
          <w:sz w:val="28"/>
          <w:szCs w:val="28"/>
        </w:rPr>
        <w:t>平台建设</w:t>
      </w:r>
    </w:p>
    <w:p w14:paraId="282A8EE1" w14:textId="6E0257B1" w:rsidR="00BF05AC" w:rsidRDefault="00BF05AC" w:rsidP="00BF05AC">
      <w:pPr>
        <w:spacing w:line="560" w:lineRule="exact"/>
        <w:ind w:firstLineChars="200" w:firstLine="560"/>
        <w:rPr>
          <w:rFonts w:ascii="Times New Roman" w:eastAsia="仿宋_GB2312" w:hAnsi="Times New Roman"/>
          <w:sz w:val="28"/>
          <w:szCs w:val="28"/>
        </w:rPr>
      </w:pPr>
      <w:r>
        <w:rPr>
          <w:rFonts w:ascii="Times New Roman" w:eastAsia="仿宋_GB2312" w:hAnsi="Times New Roman" w:cs="Times New Roman" w:hint="eastAsia"/>
          <w:sz w:val="28"/>
          <w:szCs w:val="28"/>
        </w:rPr>
        <w:t>与世界知名企业、国内一流企业，共同</w:t>
      </w:r>
      <w:r>
        <w:rPr>
          <w:rFonts w:ascii="Times New Roman" w:eastAsia="仿宋_GB2312" w:hAnsi="Times New Roman" w:cs="Times New Roman"/>
          <w:sz w:val="28"/>
          <w:szCs w:val="28"/>
        </w:rPr>
        <w:t>建设</w:t>
      </w:r>
      <w:r>
        <w:rPr>
          <w:rFonts w:ascii="Times New Roman" w:eastAsia="仿宋_GB2312" w:hAnsi="Times New Roman" w:cs="Times New Roman" w:hint="eastAsia"/>
          <w:sz w:val="28"/>
          <w:szCs w:val="28"/>
        </w:rPr>
        <w:t>一批</w:t>
      </w:r>
      <w:r>
        <w:rPr>
          <w:rFonts w:ascii="Times New Roman" w:eastAsia="仿宋_GB2312" w:hAnsi="Times New Roman" w:cs="Times New Roman"/>
          <w:sz w:val="28"/>
          <w:szCs w:val="28"/>
        </w:rPr>
        <w:t>产教融合、开放共享、资源集聚的专业</w:t>
      </w:r>
      <w:proofErr w:type="gramStart"/>
      <w:r>
        <w:rPr>
          <w:rFonts w:ascii="Times New Roman" w:eastAsia="仿宋_GB2312" w:hAnsi="Times New Roman" w:cs="Times New Roman"/>
          <w:sz w:val="28"/>
          <w:szCs w:val="28"/>
        </w:rPr>
        <w:t>群实践</w:t>
      </w:r>
      <w:proofErr w:type="gramEnd"/>
      <w:r>
        <w:rPr>
          <w:rFonts w:ascii="Times New Roman" w:eastAsia="仿宋_GB2312" w:hAnsi="Times New Roman" w:cs="Times New Roman"/>
          <w:sz w:val="28"/>
          <w:szCs w:val="28"/>
        </w:rPr>
        <w:t>教学</w:t>
      </w:r>
      <w:r>
        <w:rPr>
          <w:rFonts w:ascii="Times New Roman" w:eastAsia="仿宋_GB2312" w:hAnsi="Times New Roman" w:cs="Times New Roman" w:hint="eastAsia"/>
          <w:sz w:val="28"/>
          <w:szCs w:val="28"/>
        </w:rPr>
        <w:t>平台</w:t>
      </w:r>
      <w:r>
        <w:rPr>
          <w:rFonts w:ascii="Times New Roman" w:eastAsia="仿宋_GB2312" w:hAnsi="Times New Roman" w:cs="Times New Roman"/>
          <w:sz w:val="28"/>
          <w:szCs w:val="28"/>
        </w:rPr>
        <w:t>。</w:t>
      </w:r>
      <w:r w:rsidRPr="00CC0742">
        <w:rPr>
          <w:rFonts w:ascii="Times New Roman" w:eastAsia="仿宋_GB2312" w:hAnsi="Times New Roman" w:cs="Times New Roman" w:hint="eastAsia"/>
          <w:sz w:val="28"/>
          <w:szCs w:val="28"/>
        </w:rPr>
        <w:t>专业群公共实践</w:t>
      </w:r>
      <w:r>
        <w:rPr>
          <w:rFonts w:ascii="Times New Roman" w:eastAsia="仿宋_GB2312" w:hAnsi="Times New Roman" w:cs="Times New Roman" w:hint="eastAsia"/>
          <w:sz w:val="28"/>
          <w:szCs w:val="28"/>
        </w:rPr>
        <w:t>教学</w:t>
      </w:r>
      <w:r w:rsidRPr="00CC0742">
        <w:rPr>
          <w:rFonts w:ascii="Times New Roman" w:eastAsia="仿宋_GB2312" w:hAnsi="Times New Roman" w:cs="Times New Roman" w:hint="eastAsia"/>
          <w:sz w:val="28"/>
          <w:szCs w:val="28"/>
        </w:rPr>
        <w:t>平台要统筹规划、校企合作、共建共享</w:t>
      </w:r>
      <w:r>
        <w:rPr>
          <w:rFonts w:ascii="Times New Roman" w:eastAsia="仿宋_GB2312" w:hAnsi="Times New Roman" w:cs="Times New Roman" w:hint="eastAsia"/>
          <w:sz w:val="28"/>
          <w:szCs w:val="28"/>
        </w:rPr>
        <w:t>，</w:t>
      </w:r>
      <w:r w:rsidRPr="00CC0742">
        <w:rPr>
          <w:rFonts w:ascii="Times New Roman" w:eastAsia="仿宋_GB2312" w:hAnsi="Times New Roman" w:cs="Times New Roman" w:hint="eastAsia"/>
          <w:sz w:val="28"/>
          <w:szCs w:val="28"/>
        </w:rPr>
        <w:t>以专业群为整体设计实践教学体系</w:t>
      </w:r>
      <w:r>
        <w:rPr>
          <w:rFonts w:ascii="Times New Roman" w:eastAsia="仿宋_GB2312" w:hAnsi="Times New Roman" w:cs="Times New Roman" w:hint="eastAsia"/>
          <w:sz w:val="28"/>
          <w:szCs w:val="28"/>
        </w:rPr>
        <w:t>。</w:t>
      </w:r>
      <w:r w:rsidRPr="005D7C44">
        <w:rPr>
          <w:rFonts w:ascii="Times New Roman" w:eastAsia="仿宋_GB2312" w:hAnsi="Times New Roman" w:cs="Times New Roman" w:hint="eastAsia"/>
          <w:sz w:val="28"/>
          <w:szCs w:val="28"/>
        </w:rPr>
        <w:t>以专业群内各专业的岗位通用技能与专门技能训练为基础，</w:t>
      </w:r>
      <w:r w:rsidRPr="00CC0742">
        <w:rPr>
          <w:rFonts w:ascii="Times New Roman" w:eastAsia="仿宋_GB2312" w:hAnsi="Times New Roman" w:cs="Times New Roman" w:hint="eastAsia"/>
          <w:sz w:val="28"/>
          <w:szCs w:val="28"/>
        </w:rPr>
        <w:t>将新技术、新工艺、新规范等产业先进元素融入实践教学项目</w:t>
      </w:r>
      <w:r>
        <w:rPr>
          <w:rFonts w:ascii="Times New Roman" w:eastAsia="仿宋_GB2312" w:hAnsi="Times New Roman" w:cs="Times New Roman" w:hint="eastAsia"/>
          <w:sz w:val="28"/>
          <w:szCs w:val="28"/>
        </w:rPr>
        <w:t>，</w:t>
      </w:r>
      <w:r w:rsidRPr="005D7C44">
        <w:rPr>
          <w:rFonts w:ascii="Times New Roman" w:eastAsia="仿宋_GB2312" w:hAnsi="Times New Roman" w:cs="Times New Roman" w:hint="eastAsia"/>
          <w:sz w:val="28"/>
          <w:szCs w:val="28"/>
        </w:rPr>
        <w:t>构建面向专业群实习、实训、生产、培训、技能鉴定、技术开发的“六位一体”的共享性实践教学体系</w:t>
      </w:r>
      <w:r>
        <w:rPr>
          <w:rFonts w:ascii="Times New Roman" w:eastAsia="仿宋_GB2312" w:hAnsi="Times New Roman" w:cs="Times New Roman" w:hint="eastAsia"/>
          <w:sz w:val="28"/>
          <w:szCs w:val="28"/>
        </w:rPr>
        <w:t>。</w:t>
      </w:r>
      <w:r w:rsidRPr="006A7829">
        <w:rPr>
          <w:rFonts w:ascii="Times New Roman" w:eastAsia="仿宋_GB2312" w:hAnsi="Times New Roman"/>
          <w:sz w:val="28"/>
          <w:szCs w:val="28"/>
        </w:rPr>
        <w:t>分类组建实训基地</w:t>
      </w:r>
      <w:r>
        <w:rPr>
          <w:rFonts w:ascii="Times New Roman" w:eastAsia="仿宋_GB2312" w:hAnsi="Times New Roman" w:hint="eastAsia"/>
          <w:sz w:val="28"/>
          <w:szCs w:val="28"/>
        </w:rPr>
        <w:t>，</w:t>
      </w:r>
      <w:r w:rsidRPr="006A7829">
        <w:rPr>
          <w:rFonts w:ascii="Times New Roman" w:eastAsia="仿宋_GB2312" w:hAnsi="Times New Roman"/>
          <w:sz w:val="28"/>
          <w:szCs w:val="28"/>
        </w:rPr>
        <w:t>通过</w:t>
      </w:r>
      <w:r w:rsidRPr="006A7829">
        <w:rPr>
          <w:rFonts w:ascii="Times New Roman" w:eastAsia="仿宋_GB2312" w:hAnsi="Times New Roman"/>
          <w:sz w:val="28"/>
          <w:szCs w:val="28"/>
        </w:rPr>
        <w:t>“</w:t>
      </w:r>
      <w:r w:rsidRPr="006A7829">
        <w:rPr>
          <w:rFonts w:ascii="Times New Roman" w:eastAsia="仿宋_GB2312" w:hAnsi="Times New Roman"/>
          <w:sz w:val="28"/>
          <w:szCs w:val="28"/>
        </w:rPr>
        <w:t>模块化</w:t>
      </w:r>
      <w:r w:rsidRPr="006A7829">
        <w:rPr>
          <w:rFonts w:ascii="Times New Roman" w:eastAsia="仿宋_GB2312" w:hAnsi="Times New Roman"/>
          <w:sz w:val="28"/>
          <w:szCs w:val="28"/>
        </w:rPr>
        <w:t>”</w:t>
      </w:r>
      <w:r w:rsidRPr="006A7829">
        <w:rPr>
          <w:rFonts w:ascii="Times New Roman" w:eastAsia="仿宋_GB2312" w:hAnsi="Times New Roman"/>
          <w:sz w:val="28"/>
          <w:szCs w:val="28"/>
        </w:rPr>
        <w:t>和</w:t>
      </w:r>
      <w:r w:rsidRPr="006A7829">
        <w:rPr>
          <w:rFonts w:ascii="Times New Roman" w:eastAsia="仿宋_GB2312" w:hAnsi="Times New Roman"/>
          <w:sz w:val="28"/>
          <w:szCs w:val="28"/>
        </w:rPr>
        <w:t>“</w:t>
      </w:r>
      <w:r w:rsidRPr="006A7829">
        <w:rPr>
          <w:rFonts w:ascii="Times New Roman" w:eastAsia="仿宋_GB2312" w:hAnsi="Times New Roman"/>
          <w:sz w:val="28"/>
          <w:szCs w:val="28"/>
        </w:rPr>
        <w:t>项目化</w:t>
      </w:r>
      <w:r w:rsidRPr="006A7829">
        <w:rPr>
          <w:rFonts w:ascii="Times New Roman" w:eastAsia="仿宋_GB2312" w:hAnsi="Times New Roman"/>
          <w:sz w:val="28"/>
          <w:szCs w:val="28"/>
        </w:rPr>
        <w:t>”</w:t>
      </w:r>
      <w:r w:rsidRPr="006A7829">
        <w:rPr>
          <w:rFonts w:ascii="Times New Roman" w:eastAsia="仿宋_GB2312" w:hAnsi="Times New Roman"/>
          <w:sz w:val="28"/>
          <w:szCs w:val="28"/>
        </w:rPr>
        <w:t>的形式，开展实</w:t>
      </w:r>
      <w:proofErr w:type="gramStart"/>
      <w:r w:rsidRPr="006A7829">
        <w:rPr>
          <w:rFonts w:ascii="Times New Roman" w:eastAsia="仿宋_GB2312" w:hAnsi="Times New Roman"/>
          <w:sz w:val="28"/>
          <w:szCs w:val="28"/>
        </w:rPr>
        <w:t>训教学</w:t>
      </w:r>
      <w:proofErr w:type="gramEnd"/>
      <w:r w:rsidRPr="006A7829">
        <w:rPr>
          <w:rFonts w:ascii="Times New Roman" w:eastAsia="仿宋_GB2312" w:hAnsi="Times New Roman"/>
          <w:sz w:val="28"/>
          <w:szCs w:val="28"/>
        </w:rPr>
        <w:t>内容的系列化建设，</w:t>
      </w:r>
      <w:r>
        <w:rPr>
          <w:rFonts w:ascii="Times New Roman" w:eastAsia="仿宋_GB2312" w:hAnsi="Times New Roman" w:hint="eastAsia"/>
          <w:sz w:val="28"/>
          <w:szCs w:val="28"/>
        </w:rPr>
        <w:t>建设</w:t>
      </w:r>
      <w:r w:rsidRPr="006A7829">
        <w:rPr>
          <w:rFonts w:ascii="Times New Roman" w:eastAsia="仿宋_GB2312" w:hAnsi="Times New Roman"/>
          <w:sz w:val="28"/>
          <w:szCs w:val="28"/>
        </w:rPr>
        <w:t>满足专业群共性与个性需求的校内外相结合的</w:t>
      </w:r>
      <w:r>
        <w:rPr>
          <w:rFonts w:ascii="Times New Roman" w:eastAsia="仿宋_GB2312" w:hAnsi="Times New Roman" w:hint="eastAsia"/>
          <w:sz w:val="28"/>
          <w:szCs w:val="28"/>
        </w:rPr>
        <w:t>实践</w:t>
      </w:r>
      <w:r w:rsidRPr="006A7829">
        <w:rPr>
          <w:rFonts w:ascii="Times New Roman" w:eastAsia="仿宋_GB2312" w:hAnsi="Times New Roman"/>
          <w:sz w:val="28"/>
          <w:szCs w:val="28"/>
        </w:rPr>
        <w:t>实训</w:t>
      </w:r>
      <w:r>
        <w:rPr>
          <w:rFonts w:ascii="Times New Roman" w:eastAsia="仿宋_GB2312" w:hAnsi="Times New Roman" w:hint="eastAsia"/>
          <w:sz w:val="28"/>
          <w:szCs w:val="28"/>
        </w:rPr>
        <w:t>基地。</w:t>
      </w:r>
      <w:r>
        <w:rPr>
          <w:rFonts w:ascii="Times New Roman" w:eastAsia="仿宋_GB2312" w:hAnsi="Times New Roman" w:cs="Times New Roman" w:hint="eastAsia"/>
          <w:sz w:val="28"/>
          <w:szCs w:val="28"/>
        </w:rPr>
        <w:t>以技能抽测为主要考核方式，</w:t>
      </w:r>
      <w:r>
        <w:rPr>
          <w:rFonts w:ascii="Times New Roman" w:eastAsia="仿宋_GB2312" w:hAnsi="Times New Roman" w:cs="Times New Roman"/>
          <w:sz w:val="28"/>
          <w:szCs w:val="28"/>
        </w:rPr>
        <w:lastRenderedPageBreak/>
        <w:t>编制专业</w:t>
      </w:r>
      <w:proofErr w:type="gramStart"/>
      <w:r>
        <w:rPr>
          <w:rFonts w:ascii="Times New Roman" w:eastAsia="仿宋_GB2312" w:hAnsi="Times New Roman" w:cs="Times New Roman"/>
          <w:sz w:val="28"/>
          <w:szCs w:val="28"/>
        </w:rPr>
        <w:t>群实践</w:t>
      </w:r>
      <w:proofErr w:type="gramEnd"/>
      <w:r>
        <w:rPr>
          <w:rFonts w:ascii="Times New Roman" w:eastAsia="仿宋_GB2312" w:hAnsi="Times New Roman" w:cs="Times New Roman"/>
          <w:sz w:val="28"/>
          <w:szCs w:val="28"/>
        </w:rPr>
        <w:t>技能标准。</w:t>
      </w:r>
      <w:r w:rsidRPr="00A6343B">
        <w:rPr>
          <w:rFonts w:ascii="Times New Roman" w:eastAsia="仿宋_GB2312" w:hAnsi="Times New Roman" w:cs="Times New Roman"/>
          <w:sz w:val="28"/>
          <w:szCs w:val="28"/>
        </w:rPr>
        <w:t>将所有实</w:t>
      </w:r>
      <w:proofErr w:type="gramStart"/>
      <w:r w:rsidRPr="00A6343B">
        <w:rPr>
          <w:rFonts w:ascii="Times New Roman" w:eastAsia="仿宋_GB2312" w:hAnsi="Times New Roman" w:cs="Times New Roman"/>
          <w:sz w:val="28"/>
          <w:szCs w:val="28"/>
        </w:rPr>
        <w:t>训项目</w:t>
      </w:r>
      <w:proofErr w:type="gramEnd"/>
      <w:r w:rsidRPr="00A6343B">
        <w:rPr>
          <w:rFonts w:ascii="Times New Roman" w:eastAsia="仿宋_GB2312" w:hAnsi="Times New Roman" w:cs="Times New Roman"/>
          <w:sz w:val="28"/>
          <w:szCs w:val="28"/>
        </w:rPr>
        <w:t>的操作手册、标准操作视频、操作安全事故视频案例等资源数字化，建成</w:t>
      </w:r>
      <w:r w:rsidRPr="00A6343B">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专业群</w:t>
      </w:r>
      <w:r w:rsidRPr="00A6343B">
        <w:rPr>
          <w:rFonts w:ascii="Times New Roman" w:eastAsia="仿宋_GB2312" w:hAnsi="Times New Roman" w:cs="Times New Roman"/>
          <w:sz w:val="28"/>
          <w:szCs w:val="28"/>
        </w:rPr>
        <w:t>数字化实训资源库</w:t>
      </w:r>
      <w:r w:rsidRPr="00A6343B">
        <w:rPr>
          <w:rFonts w:ascii="Times New Roman" w:eastAsia="仿宋_GB2312" w:hAnsi="Times New Roman" w:cs="Times New Roman"/>
          <w:sz w:val="28"/>
          <w:szCs w:val="28"/>
        </w:rPr>
        <w:t>”</w:t>
      </w:r>
      <w:r w:rsidRPr="00A6343B">
        <w:rPr>
          <w:rFonts w:ascii="Times New Roman" w:eastAsia="仿宋_GB2312" w:hAnsi="Times New Roman" w:cs="Times New Roman"/>
          <w:sz w:val="28"/>
          <w:szCs w:val="28"/>
        </w:rPr>
        <w:t>。</w:t>
      </w:r>
      <w:r>
        <w:rPr>
          <w:rFonts w:ascii="Times New Roman" w:eastAsia="仿宋_GB2312" w:hAnsi="Times New Roman" w:hint="eastAsia"/>
          <w:sz w:val="28"/>
          <w:szCs w:val="28"/>
        </w:rPr>
        <w:t>打造一批市级、省级、国家级产教融合实训基地。</w:t>
      </w:r>
    </w:p>
    <w:p w14:paraId="3397725F" w14:textId="29DFA5A1" w:rsidR="00CC0742" w:rsidRDefault="00CC0742" w:rsidP="00CC0742">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w:t>
      </w:r>
      <w:r w:rsidR="00591B4D">
        <w:rPr>
          <w:rFonts w:ascii="楷体" w:eastAsia="楷体" w:hAnsi="楷体" w:cs="Times New Roman" w:hint="eastAsia"/>
          <w:sz w:val="28"/>
          <w:szCs w:val="28"/>
        </w:rPr>
        <w:t>七</w:t>
      </w:r>
      <w:r>
        <w:rPr>
          <w:rFonts w:ascii="楷体" w:eastAsia="楷体" w:hAnsi="楷体" w:cs="Times New Roman"/>
          <w:sz w:val="28"/>
          <w:szCs w:val="28"/>
        </w:rPr>
        <w:t>）产教融合平台建设</w:t>
      </w:r>
    </w:p>
    <w:p w14:paraId="35005623" w14:textId="5FD622C1" w:rsidR="00BF05AC" w:rsidRDefault="00BF05AC" w:rsidP="00BF05AC">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hint="eastAsia"/>
          <w:sz w:val="28"/>
          <w:szCs w:val="28"/>
        </w:rPr>
        <w:t>专业群要充分发挥现有专业研发平台作用，在此基础上，积极融入区域性创新生态系统，吸纳行业骨干企业和中小</w:t>
      </w:r>
      <w:proofErr w:type="gramStart"/>
      <w:r>
        <w:rPr>
          <w:rFonts w:ascii="Times New Roman" w:eastAsia="仿宋_GB2312" w:hAnsi="Times New Roman" w:hint="eastAsia"/>
          <w:sz w:val="28"/>
          <w:szCs w:val="28"/>
        </w:rPr>
        <w:t>微企业</w:t>
      </w:r>
      <w:proofErr w:type="gramEnd"/>
      <w:r>
        <w:rPr>
          <w:rFonts w:ascii="Times New Roman" w:eastAsia="仿宋_GB2312" w:hAnsi="Times New Roman" w:hint="eastAsia"/>
          <w:sz w:val="28"/>
          <w:szCs w:val="28"/>
        </w:rPr>
        <w:t>参与，将专业群打造成区域性技术技能积累与服务平台。</w:t>
      </w:r>
      <w:r w:rsidRPr="00CC0742">
        <w:rPr>
          <w:rFonts w:ascii="Times New Roman" w:eastAsia="仿宋_GB2312" w:hAnsi="Times New Roman" w:hint="eastAsia"/>
          <w:sz w:val="28"/>
          <w:szCs w:val="28"/>
        </w:rPr>
        <w:t>以专业群为基础，</w:t>
      </w:r>
      <w:bookmarkStart w:id="1" w:name="_Hlk64795123"/>
      <w:r w:rsidRPr="00CC0742">
        <w:rPr>
          <w:rFonts w:ascii="Times New Roman" w:eastAsia="仿宋_GB2312" w:hAnsi="Times New Roman" w:hint="eastAsia"/>
          <w:sz w:val="28"/>
          <w:szCs w:val="28"/>
        </w:rPr>
        <w:t>协同开展对产业和行业、企业的研发合作与社会服务</w:t>
      </w:r>
      <w:bookmarkEnd w:id="1"/>
      <w:r>
        <w:rPr>
          <w:rFonts w:ascii="Times New Roman" w:eastAsia="仿宋_GB2312" w:hAnsi="Times New Roman" w:hint="eastAsia"/>
          <w:sz w:val="28"/>
          <w:szCs w:val="28"/>
        </w:rPr>
        <w:t>，积极承担各级各类科技攻关项目，参与制定行业企业标准，在服务企业技术进步和技术创新等方面，使校企双方都获得价值提升。</w:t>
      </w:r>
      <w:r>
        <w:rPr>
          <w:rFonts w:ascii="Times New Roman" w:eastAsia="仿宋_GB2312" w:hAnsi="Times New Roman" w:cs="Times New Roman" w:hint="eastAsia"/>
          <w:sz w:val="28"/>
          <w:szCs w:val="28"/>
        </w:rPr>
        <w:t>推进融合</w:t>
      </w:r>
      <w:r>
        <w:rPr>
          <w:rFonts w:ascii="Times New Roman" w:eastAsia="仿宋_GB2312" w:hAnsi="Times New Roman" w:cs="Times New Roman"/>
          <w:sz w:val="28"/>
          <w:szCs w:val="28"/>
        </w:rPr>
        <w:t>实践教学、技术服务、创新创业于一体的平台</w:t>
      </w:r>
      <w:r>
        <w:rPr>
          <w:rFonts w:ascii="Times New Roman" w:eastAsia="仿宋_GB2312" w:hAnsi="Times New Roman" w:cs="Times New Roman" w:hint="eastAsia"/>
          <w:sz w:val="28"/>
          <w:szCs w:val="28"/>
        </w:rPr>
        <w:t>建设</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逐步</w:t>
      </w:r>
      <w:r>
        <w:rPr>
          <w:rFonts w:ascii="Times New Roman" w:eastAsia="仿宋_GB2312" w:hAnsi="Times New Roman" w:cs="Times New Roman"/>
          <w:sz w:val="28"/>
          <w:szCs w:val="28"/>
        </w:rPr>
        <w:t>建成</w:t>
      </w:r>
      <w:r>
        <w:rPr>
          <w:rFonts w:ascii="Times New Roman" w:eastAsia="仿宋_GB2312" w:hAnsi="Times New Roman" w:cs="Times New Roman" w:hint="eastAsia"/>
          <w:sz w:val="28"/>
          <w:szCs w:val="28"/>
        </w:rPr>
        <w:t>覆盖</w:t>
      </w:r>
      <w:r>
        <w:rPr>
          <w:rFonts w:ascii="Times New Roman" w:eastAsia="仿宋_GB2312" w:hAnsi="Times New Roman" w:cs="Times New Roman"/>
          <w:sz w:val="28"/>
          <w:szCs w:val="28"/>
        </w:rPr>
        <w:t>区域或行业</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教育培训与实训中心、技能鉴定中心、技术研发中心和公共技术服务中心</w:t>
      </w:r>
      <w:r>
        <w:rPr>
          <w:rFonts w:ascii="Times New Roman" w:eastAsia="仿宋_GB2312" w:hAnsi="Times New Roman" w:cs="Times New Roman" w:hint="eastAsia"/>
          <w:sz w:val="28"/>
          <w:szCs w:val="28"/>
        </w:rPr>
        <w:t>。</w:t>
      </w:r>
      <w:r>
        <w:rPr>
          <w:rFonts w:ascii="Times New Roman" w:eastAsia="仿宋_GB2312" w:hAnsi="Times New Roman" w:hint="eastAsia"/>
          <w:sz w:val="28"/>
          <w:szCs w:val="28"/>
        </w:rPr>
        <w:t>提升技术服务水平和科研能力，</w:t>
      </w:r>
      <w:r w:rsidRPr="005C0E23">
        <w:rPr>
          <w:rFonts w:ascii="Times New Roman" w:eastAsia="仿宋_GB2312" w:hAnsi="Times New Roman" w:hint="eastAsia"/>
          <w:sz w:val="28"/>
          <w:szCs w:val="28"/>
        </w:rPr>
        <w:t>创建</w:t>
      </w:r>
      <w:r>
        <w:rPr>
          <w:rFonts w:ascii="Times New Roman" w:eastAsia="仿宋_GB2312" w:hAnsi="Times New Roman" w:hint="eastAsia"/>
          <w:sz w:val="28"/>
          <w:szCs w:val="28"/>
        </w:rPr>
        <w:t>市</w:t>
      </w:r>
      <w:r w:rsidRPr="005C0E23">
        <w:rPr>
          <w:rFonts w:ascii="Times New Roman" w:eastAsia="仿宋_GB2312" w:hAnsi="Times New Roman" w:hint="eastAsia"/>
          <w:sz w:val="28"/>
          <w:szCs w:val="28"/>
        </w:rPr>
        <w:t>级</w:t>
      </w:r>
      <w:r>
        <w:rPr>
          <w:rFonts w:ascii="Times New Roman" w:eastAsia="仿宋_GB2312" w:hAnsi="Times New Roman" w:hint="eastAsia"/>
          <w:sz w:val="28"/>
          <w:szCs w:val="28"/>
        </w:rPr>
        <w:t>以上</w:t>
      </w:r>
      <w:r w:rsidRPr="005C0E23">
        <w:rPr>
          <w:rFonts w:ascii="Times New Roman" w:eastAsia="仿宋_GB2312" w:hAnsi="Times New Roman" w:hint="eastAsia"/>
          <w:sz w:val="28"/>
          <w:szCs w:val="28"/>
        </w:rPr>
        <w:t>科技创新服务平台，引领行业</w:t>
      </w:r>
      <w:r>
        <w:rPr>
          <w:rFonts w:ascii="Times New Roman" w:eastAsia="仿宋_GB2312" w:hAnsi="Times New Roman" w:hint="eastAsia"/>
          <w:sz w:val="28"/>
          <w:szCs w:val="28"/>
        </w:rPr>
        <w:t>产业</w:t>
      </w:r>
      <w:r w:rsidRPr="005C0E23">
        <w:rPr>
          <w:rFonts w:ascii="Times New Roman" w:eastAsia="仿宋_GB2312" w:hAnsi="Times New Roman" w:hint="eastAsia"/>
          <w:sz w:val="28"/>
          <w:szCs w:val="28"/>
        </w:rPr>
        <w:t>发展</w:t>
      </w:r>
      <w:r>
        <w:rPr>
          <w:rFonts w:ascii="Times New Roman" w:eastAsia="仿宋_GB2312" w:hAnsi="Times New Roman" w:hint="eastAsia"/>
          <w:sz w:val="28"/>
          <w:szCs w:val="28"/>
        </w:rPr>
        <w:t>。</w:t>
      </w:r>
    </w:p>
    <w:p w14:paraId="379D218E" w14:textId="00AFFD75" w:rsidR="009F5B32" w:rsidRDefault="00CB71C9" w:rsidP="00E24DA7">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w:t>
      </w:r>
      <w:r w:rsidR="00591B4D">
        <w:rPr>
          <w:rFonts w:ascii="楷体" w:eastAsia="楷体" w:hAnsi="楷体" w:cs="Times New Roman" w:hint="eastAsia"/>
          <w:sz w:val="28"/>
          <w:szCs w:val="28"/>
        </w:rPr>
        <w:t>八</w:t>
      </w:r>
      <w:r>
        <w:rPr>
          <w:rFonts w:ascii="楷体" w:eastAsia="楷体" w:hAnsi="楷体" w:cs="Times New Roman"/>
          <w:sz w:val="28"/>
          <w:szCs w:val="28"/>
        </w:rPr>
        <w:t>）服务发展能力提升</w:t>
      </w:r>
    </w:p>
    <w:p w14:paraId="31C8053B" w14:textId="63E2A6C7" w:rsidR="00BF05AC" w:rsidRDefault="00BF05AC" w:rsidP="00BF05AC">
      <w:pPr>
        <w:spacing w:line="560" w:lineRule="exact"/>
        <w:ind w:firstLineChars="200" w:firstLine="560"/>
        <w:rPr>
          <w:rFonts w:ascii="Times New Roman" w:eastAsia="仿宋_GB2312" w:hAnsi="Times New Roman" w:cs="Times New Roman"/>
          <w:sz w:val="28"/>
          <w:szCs w:val="28"/>
        </w:rPr>
      </w:pPr>
      <w:r w:rsidRPr="00591B4D">
        <w:rPr>
          <w:rFonts w:ascii="Times New Roman" w:eastAsia="仿宋_GB2312" w:hAnsi="Times New Roman" w:cs="Times New Roman" w:hint="eastAsia"/>
          <w:sz w:val="28"/>
          <w:szCs w:val="28"/>
        </w:rPr>
        <w:t>每个专业群要与对应的区域产业、行业和骨干企业，建立“政、校、行、企”联动的产教联盟</w:t>
      </w:r>
      <w:r>
        <w:rPr>
          <w:rFonts w:ascii="Times New Roman" w:eastAsia="仿宋_GB2312" w:hAnsi="Times New Roman" w:cs="Times New Roman" w:hint="eastAsia"/>
          <w:sz w:val="28"/>
          <w:szCs w:val="28"/>
        </w:rPr>
        <w:t>（职教联盟或集团），搭建区域行业（产业）信息共享与服务平台</w:t>
      </w:r>
      <w:r w:rsidRPr="00591B4D">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明确定位和服务领域，通过技术开发、技术转让、技术咨询、技术服务等方式加强与企业合作，提升专业</w:t>
      </w:r>
      <w:proofErr w:type="gramStart"/>
      <w:r>
        <w:rPr>
          <w:rFonts w:ascii="Times New Roman" w:eastAsia="仿宋_GB2312" w:hAnsi="Times New Roman" w:cs="Times New Roman"/>
          <w:sz w:val="28"/>
          <w:szCs w:val="28"/>
        </w:rPr>
        <w:t>群服务</w:t>
      </w:r>
      <w:proofErr w:type="gramEnd"/>
      <w:r>
        <w:rPr>
          <w:rFonts w:ascii="Times New Roman" w:eastAsia="仿宋_GB2312" w:hAnsi="Times New Roman" w:cs="Times New Roman"/>
          <w:sz w:val="28"/>
          <w:szCs w:val="28"/>
        </w:rPr>
        <w:t>产业发展能力。</w:t>
      </w:r>
      <w:r>
        <w:rPr>
          <w:rFonts w:ascii="Times New Roman" w:eastAsia="仿宋_GB2312" w:hAnsi="Times New Roman" w:cs="Times New Roman" w:hint="eastAsia"/>
          <w:sz w:val="28"/>
          <w:szCs w:val="28"/>
        </w:rPr>
        <w:t>持续提升</w:t>
      </w:r>
      <w:r>
        <w:rPr>
          <w:rFonts w:ascii="Times New Roman" w:eastAsia="仿宋_GB2312" w:hAnsi="Times New Roman" w:cs="Times New Roman"/>
          <w:sz w:val="28"/>
          <w:szCs w:val="28"/>
        </w:rPr>
        <w:t>成果转化</w:t>
      </w:r>
      <w:r>
        <w:rPr>
          <w:rFonts w:ascii="Times New Roman" w:eastAsia="仿宋_GB2312" w:hAnsi="Times New Roman" w:cs="Times New Roman" w:hint="eastAsia"/>
          <w:sz w:val="28"/>
          <w:szCs w:val="28"/>
        </w:rPr>
        <w:t>质量和数量</w:t>
      </w:r>
      <w:r>
        <w:rPr>
          <w:rFonts w:ascii="Times New Roman" w:eastAsia="仿宋_GB2312" w:hAnsi="Times New Roman" w:cs="Times New Roman"/>
          <w:sz w:val="28"/>
          <w:szCs w:val="28"/>
        </w:rPr>
        <w:t>，推进科技成果转化与创新创业有效衔接。</w:t>
      </w:r>
      <w:r>
        <w:rPr>
          <w:rFonts w:ascii="Times New Roman" w:eastAsia="仿宋_GB2312" w:hAnsi="Times New Roman" w:cs="Times New Roman" w:hint="eastAsia"/>
          <w:sz w:val="28"/>
          <w:szCs w:val="28"/>
        </w:rPr>
        <w:t>服务企业员工学习提升。</w:t>
      </w:r>
      <w:r>
        <w:rPr>
          <w:rFonts w:ascii="Times New Roman" w:eastAsia="仿宋_GB2312" w:hAnsi="Times New Roman" w:cs="Times New Roman"/>
          <w:sz w:val="28"/>
          <w:szCs w:val="28"/>
        </w:rPr>
        <w:t>围绕技术技能人才紧缺领域，大力开展企业一线员工培训、劳动力转移培训、社区工作者培训、退役军人培训和农民工职业技能培训。</w:t>
      </w:r>
    </w:p>
    <w:p w14:paraId="069F8F6D" w14:textId="361444B8" w:rsidR="00A54FC8" w:rsidRPr="00A54FC8" w:rsidRDefault="00A54FC8" w:rsidP="00A54FC8">
      <w:pPr>
        <w:spacing w:line="560" w:lineRule="exact"/>
        <w:ind w:firstLineChars="200" w:firstLine="560"/>
        <w:rPr>
          <w:rFonts w:ascii="楷体" w:eastAsia="楷体" w:hAnsi="楷体" w:cs="Times New Roman"/>
          <w:sz w:val="28"/>
          <w:szCs w:val="28"/>
        </w:rPr>
      </w:pPr>
      <w:r w:rsidRPr="00A54FC8">
        <w:rPr>
          <w:rFonts w:ascii="楷体" w:eastAsia="楷体" w:hAnsi="楷体" w:cs="Times New Roman" w:hint="eastAsia"/>
          <w:sz w:val="28"/>
          <w:szCs w:val="28"/>
        </w:rPr>
        <w:t>（</w:t>
      </w:r>
      <w:r w:rsidR="00591B4D">
        <w:rPr>
          <w:rFonts w:ascii="楷体" w:eastAsia="楷体" w:hAnsi="楷体" w:cs="Times New Roman" w:hint="eastAsia"/>
          <w:sz w:val="28"/>
          <w:szCs w:val="28"/>
        </w:rPr>
        <w:t>九</w:t>
      </w:r>
      <w:r w:rsidRPr="00A54FC8">
        <w:rPr>
          <w:rFonts w:ascii="楷体" w:eastAsia="楷体" w:hAnsi="楷体" w:cs="Times New Roman" w:hint="eastAsia"/>
          <w:sz w:val="28"/>
          <w:szCs w:val="28"/>
        </w:rPr>
        <w:t>）扩大国际影响力</w:t>
      </w:r>
    </w:p>
    <w:p w14:paraId="7BA4D5C6" w14:textId="56B7A0AE" w:rsidR="00BF05AC" w:rsidRDefault="00BF05AC" w:rsidP="00BF05AC">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每个专业群应根据各自特点和需求，主动拓展国际化合作与推广渠道。</w:t>
      </w:r>
      <w:r w:rsidRPr="00A54FC8">
        <w:rPr>
          <w:rFonts w:ascii="Times New Roman" w:eastAsia="仿宋_GB2312" w:hAnsi="Times New Roman" w:cs="Times New Roman" w:hint="eastAsia"/>
          <w:sz w:val="28"/>
          <w:szCs w:val="28"/>
        </w:rPr>
        <w:t>以专业群为基础，引入国际上成熟的专业建设标准、知名的行业或企业认证</w:t>
      </w:r>
      <w:r>
        <w:rPr>
          <w:rFonts w:ascii="Times New Roman" w:eastAsia="仿宋_GB2312" w:hAnsi="Times New Roman" w:cs="Times New Roman" w:hint="eastAsia"/>
          <w:sz w:val="28"/>
          <w:szCs w:val="28"/>
        </w:rPr>
        <w:t>，以及国际通用的</w:t>
      </w:r>
      <w:r w:rsidRPr="00A54FC8">
        <w:rPr>
          <w:rFonts w:ascii="Times New Roman" w:eastAsia="仿宋_GB2312" w:hAnsi="Times New Roman" w:cs="Times New Roman" w:hint="eastAsia"/>
          <w:sz w:val="28"/>
          <w:szCs w:val="28"/>
        </w:rPr>
        <w:t>专业课程体系、教材体系、课程案例体系、职业资格认证体系</w:t>
      </w:r>
      <w:r>
        <w:rPr>
          <w:rFonts w:ascii="Times New Roman" w:eastAsia="仿宋_GB2312" w:hAnsi="Times New Roman" w:cs="Times New Roman" w:hint="eastAsia"/>
          <w:sz w:val="28"/>
          <w:szCs w:val="28"/>
        </w:rPr>
        <w:t>。探索开展国际标准（规范）的本土化改造，</w:t>
      </w:r>
      <w:r w:rsidRPr="007530B4">
        <w:rPr>
          <w:rFonts w:ascii="Times New Roman" w:eastAsia="仿宋_GB2312" w:hAnsi="Times New Roman" w:cs="Times New Roman" w:hint="eastAsia"/>
          <w:sz w:val="28"/>
          <w:szCs w:val="28"/>
        </w:rPr>
        <w:t>形成</w:t>
      </w:r>
      <w:r>
        <w:rPr>
          <w:rFonts w:ascii="Times New Roman" w:eastAsia="仿宋_GB2312" w:hAnsi="Times New Roman" w:cs="Times New Roman" w:hint="eastAsia"/>
          <w:sz w:val="28"/>
          <w:szCs w:val="28"/>
        </w:rPr>
        <w:t>融通国际标准的</w:t>
      </w:r>
      <w:r w:rsidRPr="007530B4">
        <w:rPr>
          <w:rFonts w:ascii="Times New Roman" w:eastAsia="仿宋_GB2312" w:hAnsi="Times New Roman" w:cs="Times New Roman" w:hint="eastAsia"/>
          <w:sz w:val="28"/>
          <w:szCs w:val="28"/>
        </w:rPr>
        <w:t>“标准</w:t>
      </w:r>
      <w:r w:rsidRPr="007530B4">
        <w:rPr>
          <w:rFonts w:ascii="Times New Roman" w:eastAsia="仿宋_GB2312" w:hAnsi="Times New Roman" w:cs="Times New Roman"/>
          <w:sz w:val="28"/>
          <w:szCs w:val="28"/>
        </w:rPr>
        <w:t>-</w:t>
      </w:r>
      <w:r w:rsidRPr="007530B4">
        <w:rPr>
          <w:rFonts w:ascii="Times New Roman" w:eastAsia="仿宋_GB2312" w:hAnsi="Times New Roman" w:cs="Times New Roman"/>
          <w:sz w:val="28"/>
          <w:szCs w:val="28"/>
        </w:rPr>
        <w:t>课程</w:t>
      </w:r>
      <w:r w:rsidRPr="007530B4">
        <w:rPr>
          <w:rFonts w:ascii="Times New Roman" w:eastAsia="仿宋_GB2312" w:hAnsi="Times New Roman" w:cs="Times New Roman"/>
          <w:sz w:val="28"/>
          <w:szCs w:val="28"/>
        </w:rPr>
        <w:t>-</w:t>
      </w:r>
      <w:r w:rsidRPr="007530B4">
        <w:rPr>
          <w:rFonts w:ascii="Times New Roman" w:eastAsia="仿宋_GB2312" w:hAnsi="Times New Roman" w:cs="Times New Roman"/>
          <w:sz w:val="28"/>
          <w:szCs w:val="28"/>
        </w:rPr>
        <w:t>证书</w:t>
      </w:r>
      <w:r w:rsidRPr="007530B4">
        <w:rPr>
          <w:rFonts w:ascii="Times New Roman" w:eastAsia="仿宋_GB2312" w:hAnsi="Times New Roman" w:cs="Times New Roman"/>
          <w:sz w:val="28"/>
          <w:szCs w:val="28"/>
        </w:rPr>
        <w:t>”</w:t>
      </w:r>
      <w:r w:rsidRPr="007530B4">
        <w:rPr>
          <w:rFonts w:ascii="Times New Roman" w:eastAsia="仿宋_GB2312" w:hAnsi="Times New Roman" w:cs="Times New Roman"/>
          <w:sz w:val="28"/>
          <w:szCs w:val="28"/>
        </w:rPr>
        <w:t>一体化的专业综合建设体系和人才多元培养体系</w:t>
      </w:r>
      <w:r>
        <w:rPr>
          <w:rFonts w:ascii="Times New Roman" w:eastAsia="仿宋_GB2312" w:hAnsi="Times New Roman" w:cs="Times New Roman" w:hint="eastAsia"/>
          <w:sz w:val="28"/>
          <w:szCs w:val="28"/>
        </w:rPr>
        <w:t>。着力提升教师国际化执教能力，增加全外语和双语授课课程数量，拓展中外合作办学项目，招收“一带一路”沿线国家留学生，积极承接援外培训项目</w:t>
      </w:r>
      <w:r w:rsidRPr="007B7965">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响应</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一带一路</w:t>
      </w:r>
      <w:r>
        <w:rPr>
          <w:rFonts w:ascii="Times New Roman" w:eastAsia="仿宋_GB2312" w:hAnsi="Times New Roman" w:cs="Times New Roman"/>
          <w:sz w:val="28"/>
          <w:szCs w:val="28"/>
        </w:rPr>
        <w:t>”</w:t>
      </w:r>
      <w:r>
        <w:rPr>
          <w:rFonts w:ascii="Times New Roman" w:eastAsia="仿宋_GB2312" w:hAnsi="Times New Roman" w:cs="Times New Roman"/>
          <w:sz w:val="28"/>
          <w:szCs w:val="28"/>
        </w:rPr>
        <w:t>倡议，开发并推广高质量专业教学标准和教学资源，培养培训国际化技术技能人才，</w:t>
      </w:r>
      <w:r w:rsidRPr="007B7965">
        <w:rPr>
          <w:rFonts w:ascii="Times New Roman" w:eastAsia="仿宋_GB2312" w:hAnsi="Times New Roman" w:cs="Times New Roman" w:hint="eastAsia"/>
          <w:sz w:val="28"/>
          <w:szCs w:val="28"/>
        </w:rPr>
        <w:t>协同服务产业、行业、企业的国际化</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助力企业</w:t>
      </w:r>
      <w:r>
        <w:rPr>
          <w:rFonts w:ascii="Times New Roman" w:eastAsia="仿宋_GB2312" w:hAnsi="Times New Roman" w:cs="Times New Roman"/>
          <w:sz w:val="28"/>
          <w:szCs w:val="28"/>
        </w:rPr>
        <w:t>“</w:t>
      </w:r>
      <w:r>
        <w:rPr>
          <w:rFonts w:ascii="Times New Roman" w:eastAsia="仿宋_GB2312" w:hAnsi="Times New Roman" w:cs="Times New Roman"/>
          <w:sz w:val="28"/>
          <w:szCs w:val="28"/>
        </w:rPr>
        <w:t>走出去</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p w14:paraId="539D9C54" w14:textId="5E0023E1" w:rsidR="009F5B32" w:rsidRDefault="00CB71C9" w:rsidP="00E24DA7">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w:t>
      </w:r>
      <w:r w:rsidR="00591B4D">
        <w:rPr>
          <w:rFonts w:ascii="楷体" w:eastAsia="楷体" w:hAnsi="楷体" w:cs="Times New Roman" w:hint="eastAsia"/>
          <w:sz w:val="28"/>
          <w:szCs w:val="28"/>
        </w:rPr>
        <w:t>十</w:t>
      </w:r>
      <w:r>
        <w:rPr>
          <w:rFonts w:ascii="楷体" w:eastAsia="楷体" w:hAnsi="楷体" w:cs="Times New Roman"/>
          <w:sz w:val="28"/>
          <w:szCs w:val="28"/>
        </w:rPr>
        <w:t>）管理体制和运行机制</w:t>
      </w:r>
    </w:p>
    <w:p w14:paraId="7EFBDD05" w14:textId="20C406F1" w:rsidR="00D07D82" w:rsidRDefault="00D07D82" w:rsidP="00D07D82">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严格落实</w:t>
      </w:r>
      <w:r>
        <w:rPr>
          <w:rFonts w:ascii="Times New Roman" w:eastAsia="仿宋_GB2312" w:hAnsi="Times New Roman" w:cs="Times New Roman"/>
          <w:sz w:val="28"/>
          <w:szCs w:val="28"/>
        </w:rPr>
        <w:t>专业动态调整</w:t>
      </w:r>
      <w:r>
        <w:rPr>
          <w:rFonts w:ascii="Times New Roman" w:eastAsia="仿宋_GB2312" w:hAnsi="Times New Roman" w:cs="Times New Roman" w:hint="eastAsia"/>
          <w:sz w:val="28"/>
          <w:szCs w:val="28"/>
        </w:rPr>
        <w:t>要求</w:t>
      </w:r>
      <w:r>
        <w:rPr>
          <w:rFonts w:ascii="Times New Roman" w:eastAsia="仿宋_GB2312" w:hAnsi="Times New Roman" w:cs="Times New Roman"/>
          <w:sz w:val="28"/>
          <w:szCs w:val="28"/>
        </w:rPr>
        <w:t>，跟踪行业技术与区域经济社会发展变化，提高专业</w:t>
      </w:r>
      <w:r>
        <w:rPr>
          <w:rFonts w:ascii="Times New Roman" w:eastAsia="仿宋_GB2312" w:hAnsi="Times New Roman" w:cs="Times New Roman" w:hint="eastAsia"/>
          <w:sz w:val="28"/>
          <w:szCs w:val="28"/>
        </w:rPr>
        <w:t>群</w:t>
      </w:r>
      <w:r>
        <w:rPr>
          <w:rFonts w:ascii="Times New Roman" w:eastAsia="仿宋_GB2312" w:hAnsi="Times New Roman" w:cs="Times New Roman"/>
          <w:sz w:val="28"/>
          <w:szCs w:val="28"/>
        </w:rPr>
        <w:t>与产业的契合度，持续保持专业</w:t>
      </w:r>
      <w:r>
        <w:rPr>
          <w:rFonts w:ascii="Times New Roman" w:eastAsia="仿宋_GB2312" w:hAnsi="Times New Roman" w:cs="Times New Roman" w:hint="eastAsia"/>
          <w:sz w:val="28"/>
          <w:szCs w:val="28"/>
        </w:rPr>
        <w:t>群</w:t>
      </w:r>
      <w:r>
        <w:rPr>
          <w:rFonts w:ascii="Times New Roman" w:eastAsia="仿宋_GB2312" w:hAnsi="Times New Roman" w:cs="Times New Roman"/>
          <w:sz w:val="28"/>
          <w:szCs w:val="28"/>
        </w:rPr>
        <w:t>结构与产业结构的同步规划和发展。</w:t>
      </w:r>
      <w:r w:rsidRPr="00E80E6F">
        <w:rPr>
          <w:rFonts w:ascii="Times New Roman" w:eastAsia="仿宋_GB2312" w:hAnsi="Times New Roman" w:cs="Times New Roman" w:hint="eastAsia"/>
          <w:sz w:val="28"/>
          <w:szCs w:val="28"/>
        </w:rPr>
        <w:t>组建由二级学院党政联席会成员、行业专家、合作企业代表、专业带头人、骨干教师组成的专业群建设理事会，</w:t>
      </w:r>
      <w:r>
        <w:rPr>
          <w:rFonts w:ascii="Times New Roman" w:eastAsia="仿宋_GB2312" w:hAnsi="Times New Roman" w:cs="Times New Roman" w:hint="eastAsia"/>
          <w:sz w:val="28"/>
          <w:szCs w:val="28"/>
        </w:rPr>
        <w:t>设立</w:t>
      </w:r>
      <w:r w:rsidRPr="00E80E6F">
        <w:rPr>
          <w:rFonts w:ascii="Times New Roman" w:eastAsia="仿宋_GB2312" w:hAnsi="Times New Roman" w:cs="Times New Roman" w:hint="eastAsia"/>
          <w:sz w:val="28"/>
          <w:szCs w:val="28"/>
        </w:rPr>
        <w:t>专业群建设指导委员会、教材选用委员会</w:t>
      </w:r>
      <w:r>
        <w:rPr>
          <w:rFonts w:ascii="Times New Roman" w:eastAsia="仿宋_GB2312" w:hAnsi="Times New Roman" w:cs="Times New Roman" w:hint="eastAsia"/>
          <w:sz w:val="28"/>
          <w:szCs w:val="28"/>
        </w:rPr>
        <w:t>。</w:t>
      </w:r>
      <w:r w:rsidRPr="00E80E6F">
        <w:rPr>
          <w:rFonts w:ascii="Times New Roman" w:eastAsia="仿宋_GB2312" w:hAnsi="Times New Roman" w:cs="Times New Roman" w:hint="eastAsia"/>
          <w:sz w:val="28"/>
          <w:szCs w:val="28"/>
        </w:rPr>
        <w:t>发挥专业群建设理事会在校企合作、整合社会资源等方面的作用，形成政校企行多方协同推进专业群可持续发展机制。</w:t>
      </w:r>
      <w:r>
        <w:rPr>
          <w:rFonts w:ascii="Times New Roman" w:eastAsia="仿宋_GB2312" w:hAnsi="Times New Roman" w:cs="Times New Roman" w:hint="eastAsia"/>
          <w:sz w:val="28"/>
          <w:szCs w:val="28"/>
        </w:rPr>
        <w:t>推进</w:t>
      </w:r>
      <w:r w:rsidRPr="00E80E6F">
        <w:rPr>
          <w:rFonts w:ascii="Times New Roman" w:eastAsia="仿宋_GB2312" w:hAnsi="Times New Roman" w:cs="Times New Roman" w:hint="eastAsia"/>
          <w:sz w:val="28"/>
          <w:szCs w:val="28"/>
        </w:rPr>
        <w:t>校企“师资双元组合双轨运行，实训基地共建共管共享，课程教材共同开发实施，科研与培训双向互通”</w:t>
      </w:r>
      <w:r>
        <w:rPr>
          <w:rFonts w:ascii="Times New Roman" w:eastAsia="仿宋_GB2312" w:hAnsi="Times New Roman" w:cs="Times New Roman" w:hint="eastAsia"/>
          <w:sz w:val="28"/>
          <w:szCs w:val="28"/>
        </w:rPr>
        <w:t>协同</w:t>
      </w:r>
      <w:r w:rsidRPr="00E80E6F">
        <w:rPr>
          <w:rFonts w:ascii="Times New Roman" w:eastAsia="仿宋_GB2312" w:hAnsi="Times New Roman" w:cs="Times New Roman" w:hint="eastAsia"/>
          <w:sz w:val="28"/>
          <w:szCs w:val="28"/>
        </w:rPr>
        <w:t>发展。</w:t>
      </w:r>
      <w:r w:rsidRPr="000361C7">
        <w:rPr>
          <w:rFonts w:ascii="Times New Roman" w:eastAsia="仿宋_GB2312" w:hAnsi="Times New Roman" w:cs="Times New Roman" w:hint="eastAsia"/>
          <w:sz w:val="28"/>
          <w:szCs w:val="28"/>
        </w:rPr>
        <w:t>允许专业群大胆改革，</w:t>
      </w:r>
      <w:r w:rsidRPr="00DF5405">
        <w:rPr>
          <w:rFonts w:ascii="Times New Roman" w:eastAsia="仿宋_GB2312" w:hAnsi="Times New Roman" w:cs="Times New Roman" w:hint="eastAsia"/>
          <w:sz w:val="28"/>
          <w:szCs w:val="28"/>
        </w:rPr>
        <w:t>创新考核评价和激励机制</w:t>
      </w:r>
      <w:r w:rsidRPr="00C57C2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形成</w:t>
      </w:r>
      <w:r w:rsidRPr="000361C7">
        <w:rPr>
          <w:rFonts w:ascii="Times New Roman" w:eastAsia="仿宋_GB2312" w:hAnsi="Times New Roman" w:cs="Times New Roman" w:hint="eastAsia"/>
          <w:sz w:val="28"/>
          <w:szCs w:val="28"/>
        </w:rPr>
        <w:t>容错</w:t>
      </w:r>
      <w:r>
        <w:rPr>
          <w:rFonts w:ascii="Times New Roman" w:eastAsia="仿宋_GB2312" w:hAnsi="Times New Roman" w:cs="Times New Roman" w:hint="eastAsia"/>
          <w:sz w:val="28"/>
          <w:szCs w:val="28"/>
        </w:rPr>
        <w:t>试错氛围</w:t>
      </w:r>
      <w:r w:rsidRPr="000361C7">
        <w:rPr>
          <w:rFonts w:ascii="Times New Roman" w:eastAsia="仿宋_GB2312" w:hAnsi="Times New Roman" w:cs="Times New Roman" w:hint="eastAsia"/>
          <w:sz w:val="28"/>
          <w:szCs w:val="28"/>
        </w:rPr>
        <w:t>，</w:t>
      </w:r>
      <w:r w:rsidRPr="00C57C27">
        <w:rPr>
          <w:rFonts w:ascii="Times New Roman" w:eastAsia="仿宋_GB2312" w:hAnsi="Times New Roman" w:cs="Times New Roman" w:hint="eastAsia"/>
          <w:sz w:val="28"/>
          <w:szCs w:val="28"/>
        </w:rPr>
        <w:t>建立基于实绩的考核制度体系</w:t>
      </w:r>
      <w:r w:rsidRPr="00DF5405">
        <w:rPr>
          <w:rFonts w:ascii="Times New Roman" w:eastAsia="仿宋_GB2312" w:hAnsi="Times New Roman" w:cs="Times New Roman" w:hint="eastAsia"/>
          <w:sz w:val="28"/>
          <w:szCs w:val="28"/>
        </w:rPr>
        <w:t>，</w:t>
      </w:r>
      <w:r w:rsidRPr="000361C7">
        <w:rPr>
          <w:rFonts w:ascii="Times New Roman" w:eastAsia="仿宋_GB2312" w:hAnsi="Times New Roman" w:cs="Times New Roman" w:hint="eastAsia"/>
          <w:sz w:val="28"/>
          <w:szCs w:val="28"/>
        </w:rPr>
        <w:t>推进</w:t>
      </w:r>
      <w:r>
        <w:rPr>
          <w:rFonts w:ascii="Times New Roman" w:eastAsia="仿宋_GB2312" w:hAnsi="Times New Roman" w:cs="Times New Roman" w:hint="eastAsia"/>
          <w:sz w:val="28"/>
          <w:szCs w:val="28"/>
        </w:rPr>
        <w:t>专业</w:t>
      </w:r>
      <w:proofErr w:type="gramStart"/>
      <w:r>
        <w:rPr>
          <w:rFonts w:ascii="Times New Roman" w:eastAsia="仿宋_GB2312" w:hAnsi="Times New Roman" w:cs="Times New Roman" w:hint="eastAsia"/>
          <w:sz w:val="28"/>
          <w:szCs w:val="28"/>
        </w:rPr>
        <w:t>群</w:t>
      </w:r>
      <w:r w:rsidRPr="000361C7">
        <w:rPr>
          <w:rFonts w:ascii="Times New Roman" w:eastAsia="仿宋_GB2312" w:hAnsi="Times New Roman" w:cs="Times New Roman" w:hint="eastAsia"/>
          <w:sz w:val="28"/>
          <w:szCs w:val="28"/>
        </w:rPr>
        <w:t>创新</w:t>
      </w:r>
      <w:proofErr w:type="gramEnd"/>
      <w:r w:rsidRPr="000361C7">
        <w:rPr>
          <w:rFonts w:ascii="Times New Roman" w:eastAsia="仿宋_GB2312" w:hAnsi="Times New Roman" w:cs="Times New Roman" w:hint="eastAsia"/>
          <w:sz w:val="28"/>
          <w:szCs w:val="28"/>
        </w:rPr>
        <w:t>发展。</w:t>
      </w:r>
    </w:p>
    <w:p w14:paraId="2068064B" w14:textId="77777777" w:rsidR="009F5B32" w:rsidRDefault="00CB71C9" w:rsidP="00E24DA7">
      <w:pPr>
        <w:spacing w:line="560" w:lineRule="exact"/>
        <w:ind w:firstLineChars="200" w:firstLine="560"/>
        <w:rPr>
          <w:rFonts w:ascii="黑体" w:eastAsia="黑体" w:hAnsi="黑体" w:cs="Times New Roman"/>
          <w:sz w:val="28"/>
          <w:szCs w:val="28"/>
        </w:rPr>
      </w:pPr>
      <w:r>
        <w:rPr>
          <w:rFonts w:ascii="黑体" w:eastAsia="黑体" w:hAnsi="黑体" w:cs="Times New Roman"/>
          <w:sz w:val="28"/>
          <w:szCs w:val="28"/>
        </w:rPr>
        <w:t>四、保障措施</w:t>
      </w:r>
    </w:p>
    <w:p w14:paraId="51C63606" w14:textId="77777777" w:rsidR="009F5B32" w:rsidRDefault="00CB71C9" w:rsidP="00E24DA7">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w:t>
      </w:r>
      <w:r>
        <w:rPr>
          <w:rFonts w:ascii="楷体" w:eastAsia="楷体" w:hAnsi="楷体" w:cs="Times New Roman" w:hint="eastAsia"/>
          <w:sz w:val="28"/>
          <w:szCs w:val="28"/>
        </w:rPr>
        <w:t>一</w:t>
      </w:r>
      <w:r>
        <w:rPr>
          <w:rFonts w:ascii="楷体" w:eastAsia="楷体" w:hAnsi="楷体" w:cs="Times New Roman"/>
          <w:sz w:val="28"/>
          <w:szCs w:val="28"/>
        </w:rPr>
        <w:t>）</w:t>
      </w:r>
      <w:r>
        <w:rPr>
          <w:rFonts w:ascii="楷体" w:eastAsia="楷体" w:hAnsi="楷体" w:cs="Times New Roman" w:hint="eastAsia"/>
          <w:sz w:val="28"/>
          <w:szCs w:val="28"/>
        </w:rPr>
        <w:t>发挥自主动力</w:t>
      </w:r>
    </w:p>
    <w:p w14:paraId="3C1368A9" w14:textId="297F82A6" w:rsidR="009F5B32" w:rsidRDefault="00CB71C9" w:rsidP="00E24DA7">
      <w:pPr>
        <w:spacing w:line="56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专业群负责人原则上由</w:t>
      </w:r>
      <w:r w:rsidR="004A06D0">
        <w:rPr>
          <w:rFonts w:ascii="Times New Roman" w:eastAsia="仿宋_GB2312" w:hAnsi="Times New Roman" w:cs="Times New Roman" w:hint="eastAsia"/>
          <w:kern w:val="0"/>
          <w:sz w:val="28"/>
          <w:szCs w:val="28"/>
        </w:rPr>
        <w:t>核心</w:t>
      </w:r>
      <w:r w:rsidR="00520A3C">
        <w:rPr>
          <w:rFonts w:ascii="Times New Roman" w:eastAsia="仿宋_GB2312" w:hAnsi="Times New Roman" w:cs="Times New Roman" w:hint="eastAsia"/>
          <w:kern w:val="0"/>
          <w:sz w:val="28"/>
          <w:szCs w:val="28"/>
        </w:rPr>
        <w:t>专业带头人</w:t>
      </w:r>
      <w:r w:rsidR="004A7B13">
        <w:rPr>
          <w:rFonts w:ascii="Times New Roman" w:eastAsia="仿宋_GB2312" w:hAnsi="Times New Roman" w:cs="Times New Roman" w:hint="eastAsia"/>
          <w:kern w:val="0"/>
          <w:sz w:val="28"/>
          <w:szCs w:val="28"/>
        </w:rPr>
        <w:t>，或所在二级学院的院长、</w:t>
      </w:r>
      <w:r w:rsidR="004A7B13">
        <w:rPr>
          <w:rFonts w:ascii="Times New Roman" w:eastAsia="仿宋_GB2312" w:hAnsi="Times New Roman" w:cs="Times New Roman" w:hint="eastAsia"/>
          <w:kern w:val="0"/>
          <w:sz w:val="28"/>
          <w:szCs w:val="28"/>
        </w:rPr>
        <w:lastRenderedPageBreak/>
        <w:t>分管教学的副院长担任。</w:t>
      </w:r>
      <w:r w:rsidR="004A06D0">
        <w:rPr>
          <w:rFonts w:ascii="Times New Roman" w:eastAsia="仿宋_GB2312" w:hAnsi="Times New Roman" w:cs="Times New Roman" w:hint="eastAsia"/>
          <w:kern w:val="0"/>
          <w:sz w:val="28"/>
          <w:szCs w:val="28"/>
        </w:rPr>
        <w:t>二级学院应</w:t>
      </w:r>
      <w:r w:rsidR="0027155E">
        <w:rPr>
          <w:rFonts w:ascii="Times New Roman" w:eastAsia="仿宋_GB2312" w:hAnsi="Times New Roman" w:cs="Times New Roman" w:hint="eastAsia"/>
          <w:kern w:val="0"/>
          <w:sz w:val="28"/>
          <w:szCs w:val="28"/>
        </w:rPr>
        <w:t>以成果为导向、以绩效为目标，牵头制定群内的激励政策与分配制度，</w:t>
      </w:r>
      <w:r>
        <w:rPr>
          <w:rFonts w:ascii="Times New Roman" w:eastAsia="仿宋_GB2312" w:hAnsi="Times New Roman" w:cs="Times New Roman" w:hint="eastAsia"/>
          <w:kern w:val="0"/>
          <w:sz w:val="28"/>
          <w:szCs w:val="28"/>
        </w:rPr>
        <w:t>充分调动专业、</w:t>
      </w:r>
      <w:r w:rsidR="0027155E">
        <w:rPr>
          <w:rFonts w:ascii="Times New Roman" w:eastAsia="仿宋_GB2312" w:hAnsi="Times New Roman" w:cs="Times New Roman" w:hint="eastAsia"/>
          <w:kern w:val="0"/>
          <w:sz w:val="28"/>
          <w:szCs w:val="28"/>
        </w:rPr>
        <w:t>教学团队与教师</w:t>
      </w:r>
      <w:r>
        <w:rPr>
          <w:rFonts w:ascii="Times New Roman" w:eastAsia="仿宋_GB2312" w:hAnsi="Times New Roman" w:cs="Times New Roman" w:hint="eastAsia"/>
          <w:kern w:val="0"/>
          <w:sz w:val="28"/>
          <w:szCs w:val="28"/>
        </w:rPr>
        <w:t>等参与专业群建设的积极性。</w:t>
      </w:r>
    </w:p>
    <w:p w14:paraId="4FA2E520" w14:textId="77777777" w:rsidR="009F5B32" w:rsidRDefault="00CB71C9" w:rsidP="00E24DA7">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w:t>
      </w:r>
      <w:r>
        <w:rPr>
          <w:rFonts w:ascii="楷体" w:eastAsia="楷体" w:hAnsi="楷体" w:cs="Times New Roman" w:hint="eastAsia"/>
          <w:sz w:val="28"/>
          <w:szCs w:val="28"/>
        </w:rPr>
        <w:t>二</w:t>
      </w:r>
      <w:r>
        <w:rPr>
          <w:rFonts w:ascii="楷体" w:eastAsia="楷体" w:hAnsi="楷体" w:cs="Times New Roman"/>
          <w:sz w:val="28"/>
          <w:szCs w:val="28"/>
        </w:rPr>
        <w:t>）完善配套措施</w:t>
      </w:r>
    </w:p>
    <w:p w14:paraId="373CCC46" w14:textId="77777777" w:rsidR="009F5B32" w:rsidRDefault="00CB71C9" w:rsidP="00E24DA7">
      <w:pPr>
        <w:pStyle w:val="a5"/>
        <w:widowControl/>
        <w:shd w:val="clear" w:color="auto" w:fill="FFFFFF"/>
        <w:spacing w:beforeLines="0" w:before="0" w:beforeAutospacing="0" w:afterLines="0" w:after="0" w:afterAutospacing="0" w:line="560" w:lineRule="exact"/>
        <w:ind w:firstLine="560"/>
        <w:jc w:val="both"/>
        <w:rPr>
          <w:rFonts w:ascii="楷体" w:eastAsia="楷体" w:hAnsi="楷体"/>
          <w:sz w:val="28"/>
          <w:szCs w:val="28"/>
        </w:rPr>
      </w:pPr>
      <w:r>
        <w:rPr>
          <w:rFonts w:ascii="Times New Roman" w:eastAsia="仿宋_GB2312" w:hAnsi="Times New Roman" w:hint="eastAsia"/>
          <w:sz w:val="28"/>
          <w:szCs w:val="28"/>
        </w:rPr>
        <w:t>统筹</w:t>
      </w:r>
      <w:r>
        <w:rPr>
          <w:rFonts w:ascii="Times New Roman" w:eastAsia="仿宋_GB2312" w:hAnsi="Times New Roman"/>
          <w:sz w:val="28"/>
          <w:szCs w:val="28"/>
        </w:rPr>
        <w:t>调整优化学生、学籍、学分等管理制度。</w:t>
      </w:r>
      <w:proofErr w:type="gramStart"/>
      <w:r>
        <w:rPr>
          <w:rFonts w:ascii="Times New Roman" w:eastAsia="仿宋_GB2312" w:hAnsi="Times New Roman" w:hint="eastAsia"/>
          <w:sz w:val="28"/>
          <w:szCs w:val="28"/>
        </w:rPr>
        <w:t>鼓励</w:t>
      </w:r>
      <w:r>
        <w:rPr>
          <w:rFonts w:ascii="Times New Roman" w:eastAsia="仿宋_GB2312" w:hAnsi="Times New Roman"/>
          <w:sz w:val="28"/>
          <w:szCs w:val="28"/>
        </w:rPr>
        <w:t>按</w:t>
      </w:r>
      <w:proofErr w:type="gramEnd"/>
      <w:r>
        <w:rPr>
          <w:rFonts w:ascii="Times New Roman" w:eastAsia="仿宋_GB2312" w:hAnsi="Times New Roman"/>
          <w:sz w:val="28"/>
          <w:szCs w:val="28"/>
        </w:rPr>
        <w:t>专业群（类）招生，允许学生在专业群内自主选择专业，鼓励学生自主学习和个性化发展，鼓励学生根据兴趣爱好跨专业群学习，获取若干职业技能证书。实施与职业教育国家学分银行建设相匹配的弹性学分制，探索开展各类学习成果的认定、积累和转换。</w:t>
      </w:r>
    </w:p>
    <w:p w14:paraId="3275767E" w14:textId="77777777" w:rsidR="009F5B32" w:rsidRDefault="00CB71C9" w:rsidP="00E24DA7">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w:t>
      </w:r>
      <w:r>
        <w:rPr>
          <w:rFonts w:ascii="楷体" w:eastAsia="楷体" w:hAnsi="楷体" w:cs="Times New Roman" w:hint="eastAsia"/>
          <w:sz w:val="28"/>
          <w:szCs w:val="28"/>
        </w:rPr>
        <w:t>三</w:t>
      </w:r>
      <w:r>
        <w:rPr>
          <w:rFonts w:ascii="楷体" w:eastAsia="楷体" w:hAnsi="楷体" w:cs="Times New Roman"/>
          <w:sz w:val="28"/>
          <w:szCs w:val="28"/>
        </w:rPr>
        <w:t>）加大投入保障</w:t>
      </w:r>
    </w:p>
    <w:p w14:paraId="5F4F8A2D" w14:textId="1BC3DCD8" w:rsidR="009F5B32" w:rsidRDefault="00CB71C9" w:rsidP="00E24DA7">
      <w:pPr>
        <w:spacing w:line="560" w:lineRule="exact"/>
        <w:ind w:firstLineChars="200" w:firstLine="560"/>
        <w:rPr>
          <w:rFonts w:ascii="仿宋" w:eastAsia="仿宋" w:hAnsi="仿宋" w:cs="仿宋"/>
          <w:spacing w:val="-10"/>
          <w:sz w:val="32"/>
          <w:szCs w:val="32"/>
        </w:rPr>
      </w:pPr>
      <w:r>
        <w:rPr>
          <w:rFonts w:ascii="Times New Roman" w:eastAsia="仿宋_GB2312" w:hAnsi="Times New Roman" w:cs="Times New Roman" w:hint="eastAsia"/>
          <w:sz w:val="28"/>
          <w:szCs w:val="28"/>
        </w:rPr>
        <w:t>各二级学院</w:t>
      </w:r>
      <w:r>
        <w:rPr>
          <w:rFonts w:ascii="Times New Roman" w:eastAsia="仿宋_GB2312" w:hAnsi="Times New Roman" w:cs="Times New Roman"/>
          <w:sz w:val="28"/>
          <w:szCs w:val="28"/>
        </w:rPr>
        <w:t>根据专业群建设需要设立专项资金，保障专业群的建设。鼓励相关行业、企业配套投入，形成多元投入、协同建设模式。</w:t>
      </w:r>
      <w:r>
        <w:rPr>
          <w:rFonts w:ascii="Times New Roman" w:eastAsia="仿宋_GB2312" w:hAnsi="Times New Roman" w:cs="Times New Roman" w:hint="eastAsia"/>
          <w:sz w:val="28"/>
          <w:szCs w:val="28"/>
        </w:rPr>
        <w:t>根据各二级学院专业群的规划和建设情况，认定专业群为重点、</w:t>
      </w:r>
      <w:r w:rsidR="009507F3">
        <w:rPr>
          <w:rFonts w:ascii="Times New Roman" w:eastAsia="仿宋_GB2312" w:hAnsi="Times New Roman" w:cs="Times New Roman" w:hint="eastAsia"/>
          <w:sz w:val="28"/>
          <w:szCs w:val="28"/>
        </w:rPr>
        <w:t>特色</w:t>
      </w:r>
      <w:r>
        <w:rPr>
          <w:rFonts w:ascii="Times New Roman" w:eastAsia="仿宋_GB2312" w:hAnsi="Times New Roman" w:cs="Times New Roman" w:hint="eastAsia"/>
          <w:sz w:val="28"/>
          <w:szCs w:val="28"/>
        </w:rPr>
        <w:t>和培育三个等级，学校将对获得认定不同等级的专业</w:t>
      </w:r>
      <w:proofErr w:type="gramStart"/>
      <w:r>
        <w:rPr>
          <w:rFonts w:ascii="Times New Roman" w:eastAsia="仿宋_GB2312" w:hAnsi="Times New Roman" w:cs="Times New Roman" w:hint="eastAsia"/>
          <w:sz w:val="28"/>
          <w:szCs w:val="28"/>
        </w:rPr>
        <w:t>群给予</w:t>
      </w:r>
      <w:proofErr w:type="gramEnd"/>
      <w:r>
        <w:rPr>
          <w:rFonts w:ascii="Times New Roman" w:eastAsia="仿宋_GB2312" w:hAnsi="Times New Roman" w:cs="Times New Roman" w:hint="eastAsia"/>
          <w:sz w:val="28"/>
          <w:szCs w:val="28"/>
        </w:rPr>
        <w:t>适当</w:t>
      </w:r>
      <w:r w:rsidR="009507F3">
        <w:rPr>
          <w:rFonts w:ascii="Times New Roman" w:eastAsia="仿宋_GB2312" w:hAnsi="Times New Roman" w:cs="Times New Roman" w:hint="eastAsia"/>
          <w:sz w:val="28"/>
          <w:szCs w:val="28"/>
        </w:rPr>
        <w:t>经费支持</w:t>
      </w:r>
      <w:r>
        <w:rPr>
          <w:rFonts w:ascii="Times New Roman" w:eastAsia="仿宋_GB2312" w:hAnsi="Times New Roman" w:cs="Times New Roman" w:hint="eastAsia"/>
          <w:sz w:val="28"/>
          <w:szCs w:val="28"/>
        </w:rPr>
        <w:t>。</w:t>
      </w:r>
    </w:p>
    <w:p w14:paraId="0974C85A" w14:textId="77777777" w:rsidR="009F5B32" w:rsidRDefault="00CB71C9" w:rsidP="00E24DA7">
      <w:pPr>
        <w:spacing w:line="560" w:lineRule="exact"/>
        <w:ind w:firstLineChars="200" w:firstLine="560"/>
        <w:rPr>
          <w:rFonts w:ascii="楷体" w:eastAsia="楷体" w:hAnsi="楷体" w:cs="Times New Roman"/>
          <w:sz w:val="28"/>
          <w:szCs w:val="28"/>
        </w:rPr>
      </w:pPr>
      <w:r>
        <w:rPr>
          <w:rFonts w:ascii="楷体" w:eastAsia="楷体" w:hAnsi="楷体" w:cs="Times New Roman"/>
          <w:sz w:val="28"/>
          <w:szCs w:val="28"/>
        </w:rPr>
        <w:t>（</w:t>
      </w:r>
      <w:r>
        <w:rPr>
          <w:rFonts w:ascii="楷体" w:eastAsia="楷体" w:hAnsi="楷体" w:cs="Times New Roman" w:hint="eastAsia"/>
          <w:sz w:val="28"/>
          <w:szCs w:val="28"/>
        </w:rPr>
        <w:t>四</w:t>
      </w:r>
      <w:r>
        <w:rPr>
          <w:rFonts w:ascii="楷体" w:eastAsia="楷体" w:hAnsi="楷体" w:cs="Times New Roman"/>
          <w:sz w:val="28"/>
          <w:szCs w:val="28"/>
        </w:rPr>
        <w:t>）</w:t>
      </w:r>
      <w:r>
        <w:rPr>
          <w:rFonts w:ascii="楷体" w:eastAsia="楷体" w:hAnsi="楷体" w:cs="Times New Roman" w:hint="eastAsia"/>
          <w:sz w:val="28"/>
          <w:szCs w:val="28"/>
        </w:rPr>
        <w:t>注重过程管理</w:t>
      </w:r>
    </w:p>
    <w:p w14:paraId="6036DCAA" w14:textId="5B27AD31" w:rsidR="009F5B32" w:rsidRDefault="00CB71C9" w:rsidP="00E24DA7">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建立学校、分院两级专业群建设质量管理制度，坚持过程管理与结果评价相结合，采集专业</w:t>
      </w:r>
      <w:proofErr w:type="gramStart"/>
      <w:r>
        <w:rPr>
          <w:rFonts w:ascii="Times New Roman" w:eastAsia="仿宋_GB2312" w:hAnsi="Times New Roman" w:cs="Times New Roman" w:hint="eastAsia"/>
          <w:sz w:val="28"/>
          <w:szCs w:val="28"/>
        </w:rPr>
        <w:t>群过程</w:t>
      </w:r>
      <w:proofErr w:type="gramEnd"/>
      <w:r>
        <w:rPr>
          <w:rFonts w:ascii="Times New Roman" w:eastAsia="仿宋_GB2312" w:hAnsi="Times New Roman" w:cs="Times New Roman" w:hint="eastAsia"/>
          <w:sz w:val="28"/>
          <w:szCs w:val="28"/>
        </w:rPr>
        <w:t>数据采集，实现专业群评估指标数据的实时采集和动态更新；建立专业群动态调整机制，一年</w:t>
      </w:r>
      <w:proofErr w:type="gramStart"/>
      <w:r>
        <w:rPr>
          <w:rFonts w:ascii="Times New Roman" w:eastAsia="仿宋_GB2312" w:hAnsi="Times New Roman" w:cs="Times New Roman" w:hint="eastAsia"/>
          <w:sz w:val="28"/>
          <w:szCs w:val="28"/>
        </w:rPr>
        <w:t>一</w:t>
      </w:r>
      <w:proofErr w:type="gramEnd"/>
      <w:r w:rsidR="00BF7EEA">
        <w:rPr>
          <w:rFonts w:ascii="Times New Roman" w:eastAsia="仿宋_GB2312" w:hAnsi="Times New Roman" w:cs="Times New Roman" w:hint="eastAsia"/>
          <w:sz w:val="28"/>
          <w:szCs w:val="28"/>
        </w:rPr>
        <w:t>调整</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对运行机制完善、建设成效显著的</w:t>
      </w:r>
      <w:r>
        <w:rPr>
          <w:rFonts w:ascii="Times New Roman" w:eastAsia="仿宋_GB2312" w:hAnsi="Times New Roman" w:cs="Times New Roman" w:hint="eastAsia"/>
          <w:sz w:val="28"/>
          <w:szCs w:val="28"/>
        </w:rPr>
        <w:t>专业</w:t>
      </w:r>
      <w:proofErr w:type="gramStart"/>
      <w:r>
        <w:rPr>
          <w:rFonts w:ascii="Times New Roman" w:eastAsia="仿宋_GB2312" w:hAnsi="Times New Roman" w:cs="Times New Roman" w:hint="eastAsia"/>
          <w:sz w:val="28"/>
          <w:szCs w:val="28"/>
        </w:rPr>
        <w:t>群</w:t>
      </w:r>
      <w:r>
        <w:rPr>
          <w:rFonts w:ascii="Times New Roman" w:eastAsia="仿宋_GB2312" w:hAnsi="Times New Roman" w:cs="Times New Roman"/>
          <w:sz w:val="28"/>
          <w:szCs w:val="28"/>
        </w:rPr>
        <w:t>给予</w:t>
      </w:r>
      <w:proofErr w:type="gramEnd"/>
      <w:r>
        <w:rPr>
          <w:rFonts w:ascii="Times New Roman" w:eastAsia="仿宋_GB2312" w:hAnsi="Times New Roman" w:cs="Times New Roman"/>
          <w:sz w:val="28"/>
          <w:szCs w:val="28"/>
        </w:rPr>
        <w:t>一定奖励，对建设措施不力、成效较差的，减小支持力度或终止支持。</w:t>
      </w:r>
    </w:p>
    <w:p w14:paraId="33BC59E6" w14:textId="77777777" w:rsidR="009F5B32" w:rsidRDefault="00CB71C9" w:rsidP="00E24DA7">
      <w:pPr>
        <w:pStyle w:val="a5"/>
        <w:widowControl/>
        <w:spacing w:beforeLines="0" w:before="0" w:beforeAutospacing="0" w:afterLines="0" w:after="0" w:afterAutospacing="0" w:line="560" w:lineRule="exact"/>
        <w:ind w:firstLineChars="0" w:firstLine="0"/>
        <w:jc w:val="both"/>
        <w:rPr>
          <w:rFonts w:ascii="楷体" w:eastAsia="楷体" w:hAnsi="楷体"/>
          <w:kern w:val="2"/>
          <w:sz w:val="28"/>
          <w:szCs w:val="28"/>
        </w:rPr>
      </w:pPr>
      <w:r>
        <w:rPr>
          <w:rFonts w:ascii="楷体" w:eastAsia="楷体" w:hAnsi="楷体"/>
          <w:kern w:val="2"/>
          <w:sz w:val="28"/>
          <w:szCs w:val="28"/>
        </w:rPr>
        <w:t xml:space="preserve">     </w:t>
      </w:r>
      <w:r>
        <w:rPr>
          <w:rFonts w:ascii="楷体" w:eastAsia="楷体" w:hAnsi="楷体" w:hint="eastAsia"/>
          <w:kern w:val="2"/>
          <w:sz w:val="28"/>
          <w:szCs w:val="28"/>
        </w:rPr>
        <w:t>（五）强化绩效评价</w:t>
      </w:r>
    </w:p>
    <w:p w14:paraId="5BD194DC" w14:textId="64FC1460" w:rsidR="009F5B32" w:rsidRDefault="004A06D0" w:rsidP="00E24DA7">
      <w:pPr>
        <w:pStyle w:val="a5"/>
        <w:widowControl/>
        <w:spacing w:beforeLines="0" w:before="0" w:beforeAutospacing="0" w:afterLines="0" w:after="0" w:afterAutospacing="0" w:line="560" w:lineRule="exact"/>
        <w:ind w:firstLineChars="0" w:firstLine="560"/>
        <w:jc w:val="both"/>
        <w:rPr>
          <w:rFonts w:ascii="Times New Roman" w:eastAsia="仿宋_GB2312" w:hAnsi="Times New Roman"/>
          <w:kern w:val="2"/>
          <w:sz w:val="28"/>
          <w:szCs w:val="28"/>
        </w:rPr>
      </w:pPr>
      <w:r>
        <w:rPr>
          <w:rFonts w:ascii="Times New Roman" w:eastAsia="仿宋_GB2312" w:hAnsi="Times New Roman" w:hint="eastAsia"/>
          <w:kern w:val="2"/>
          <w:sz w:val="28"/>
          <w:szCs w:val="28"/>
        </w:rPr>
        <w:t>二级学院应</w:t>
      </w:r>
      <w:r w:rsidR="00CB71C9">
        <w:rPr>
          <w:rFonts w:ascii="Times New Roman" w:eastAsia="仿宋_GB2312" w:hAnsi="Times New Roman" w:hint="eastAsia"/>
          <w:kern w:val="2"/>
          <w:sz w:val="28"/>
          <w:szCs w:val="28"/>
        </w:rPr>
        <w:t>建立健全专业群建设经费投入、项目管理、责任落实等保障机制，建设目标完成情况纳入二级学院的绩效考核指标体系；</w:t>
      </w:r>
      <w:r w:rsidR="00CB71C9">
        <w:rPr>
          <w:rFonts w:ascii="Times New Roman" w:eastAsia="仿宋_GB2312" w:hAnsi="Times New Roman" w:hint="eastAsia"/>
          <w:kern w:val="2"/>
          <w:sz w:val="28"/>
          <w:szCs w:val="28"/>
        </w:rPr>
        <w:lastRenderedPageBreak/>
        <w:t>加强绩效评价结果应用，评价结果与</w:t>
      </w:r>
      <w:r>
        <w:rPr>
          <w:rFonts w:ascii="Times New Roman" w:eastAsia="仿宋_GB2312" w:hAnsi="Times New Roman" w:hint="eastAsia"/>
          <w:kern w:val="2"/>
          <w:sz w:val="28"/>
          <w:szCs w:val="28"/>
        </w:rPr>
        <w:t>分院考核、</w:t>
      </w:r>
      <w:r w:rsidR="00331200">
        <w:rPr>
          <w:rFonts w:ascii="Times New Roman" w:eastAsia="仿宋_GB2312" w:hAnsi="Times New Roman" w:hint="eastAsia"/>
          <w:kern w:val="2"/>
          <w:sz w:val="28"/>
          <w:szCs w:val="28"/>
        </w:rPr>
        <w:t>领导</w:t>
      </w:r>
      <w:r w:rsidR="00CB71C9">
        <w:rPr>
          <w:rFonts w:ascii="Times New Roman" w:eastAsia="仿宋_GB2312" w:hAnsi="Times New Roman" w:hint="eastAsia"/>
          <w:kern w:val="2"/>
          <w:sz w:val="28"/>
          <w:szCs w:val="28"/>
        </w:rPr>
        <w:t>干部考核挂钩，充分调动干事创业的积极性。</w:t>
      </w:r>
      <w:r w:rsidR="00CB71C9">
        <w:rPr>
          <w:rFonts w:ascii="Times New Roman" w:eastAsia="仿宋_GB2312" w:hAnsi="Times New Roman" w:hint="eastAsia"/>
          <w:kern w:val="2"/>
          <w:sz w:val="28"/>
          <w:szCs w:val="28"/>
        </w:rPr>
        <w:t xml:space="preserve">  </w:t>
      </w:r>
    </w:p>
    <w:p w14:paraId="30B043D2" w14:textId="77777777" w:rsidR="00083BC1" w:rsidRPr="00083BC1" w:rsidRDefault="00083BC1" w:rsidP="00E24DA7">
      <w:pPr>
        <w:pStyle w:val="a5"/>
        <w:widowControl/>
        <w:spacing w:beforeLines="0" w:before="0" w:beforeAutospacing="0" w:afterLines="0" w:after="0" w:afterAutospacing="0" w:line="560" w:lineRule="exact"/>
        <w:ind w:firstLineChars="0" w:firstLine="560"/>
        <w:jc w:val="both"/>
        <w:rPr>
          <w:rFonts w:ascii="Times New Roman" w:eastAsia="仿宋_GB2312" w:hAnsi="Times New Roman"/>
          <w:kern w:val="2"/>
          <w:sz w:val="28"/>
          <w:szCs w:val="28"/>
        </w:rPr>
      </w:pPr>
    </w:p>
    <w:p w14:paraId="1248A0A1" w14:textId="77777777" w:rsidR="009F5B32" w:rsidRDefault="009F5B32" w:rsidP="00E24DA7">
      <w:pPr>
        <w:spacing w:line="560" w:lineRule="exact"/>
        <w:ind w:firstLineChars="200" w:firstLine="560"/>
        <w:rPr>
          <w:rFonts w:ascii="Times New Roman" w:eastAsia="仿宋_GB2312" w:hAnsi="Times New Roman" w:cs="Times New Roman"/>
          <w:sz w:val="28"/>
          <w:szCs w:val="28"/>
        </w:rPr>
      </w:pPr>
    </w:p>
    <w:p w14:paraId="0746F8C3" w14:textId="77777777" w:rsidR="009F5B32" w:rsidRDefault="00CB71C9" w:rsidP="00E24DA7">
      <w:pPr>
        <w:widowControl/>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14:paraId="48C21420" w14:textId="1165D5B2" w:rsidR="009F5B32" w:rsidRDefault="00C668AB">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附</w:t>
      </w:r>
      <w:r>
        <w:rPr>
          <w:rFonts w:ascii="Times New Roman" w:eastAsia="仿宋_GB2312" w:hAnsi="Times New Roman" w:cs="Times New Roman" w:hint="eastAsia"/>
          <w:sz w:val="28"/>
          <w:szCs w:val="28"/>
        </w:rPr>
        <w:t>2</w:t>
      </w:r>
      <w:r w:rsidR="00CB71C9">
        <w:rPr>
          <w:rFonts w:ascii="Times New Roman" w:eastAsia="仿宋_GB2312" w:hAnsi="Times New Roman" w:cs="Times New Roman"/>
          <w:sz w:val="28"/>
          <w:szCs w:val="28"/>
        </w:rPr>
        <w:t>：</w:t>
      </w:r>
      <w:r w:rsidR="00CB71C9">
        <w:rPr>
          <w:rFonts w:ascii="Times New Roman" w:eastAsia="仿宋_GB2312" w:hAnsi="Times New Roman" w:cs="Times New Roman"/>
          <w:sz w:val="28"/>
          <w:szCs w:val="28"/>
        </w:rPr>
        <w:t xml:space="preserve"> </w:t>
      </w:r>
    </w:p>
    <w:p w14:paraId="588AEDCF" w14:textId="43FC0955" w:rsidR="009F5B32" w:rsidRDefault="00CB71C9">
      <w:pPr>
        <w:spacing w:after="240" w:line="360" w:lineRule="auto"/>
        <w:jc w:val="center"/>
        <w:rPr>
          <w:rFonts w:ascii="方正小标宋简体" w:eastAsia="方正小标宋简体" w:hAnsi="方正小标宋简体" w:cs="Times New Roman"/>
          <w:color w:val="FF0000"/>
          <w:sz w:val="32"/>
          <w:szCs w:val="32"/>
        </w:rPr>
      </w:pPr>
      <w:r>
        <w:rPr>
          <w:rFonts w:ascii="方正小标宋简体" w:eastAsia="方正小标宋简体" w:hAnsi="方正小标宋简体" w:cs="Times New Roman" w:hint="eastAsia"/>
          <w:sz w:val="32"/>
          <w:szCs w:val="32"/>
        </w:rPr>
        <w:t>宁波职业技术学院</w:t>
      </w:r>
      <w:r>
        <w:rPr>
          <w:rFonts w:ascii="方正小标宋简体" w:eastAsia="方正小标宋简体" w:hAnsi="方正小标宋简体" w:cs="Times New Roman"/>
          <w:sz w:val="32"/>
          <w:szCs w:val="32"/>
        </w:rPr>
        <w:t>专业群建设认定指标</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1180"/>
        <w:gridCol w:w="5954"/>
      </w:tblGrid>
      <w:tr w:rsidR="009F5B32" w14:paraId="607C9540" w14:textId="77777777" w:rsidTr="007E645B">
        <w:trPr>
          <w:trHeight w:val="567"/>
        </w:trPr>
        <w:tc>
          <w:tcPr>
            <w:tcW w:w="1225" w:type="dxa"/>
            <w:tcBorders>
              <w:top w:val="single" w:sz="4" w:space="0" w:color="auto"/>
              <w:left w:val="single" w:sz="4" w:space="0" w:color="auto"/>
              <w:bottom w:val="single" w:sz="4" w:space="0" w:color="auto"/>
              <w:right w:val="single" w:sz="4" w:space="0" w:color="auto"/>
            </w:tcBorders>
            <w:vAlign w:val="center"/>
          </w:tcPr>
          <w:p w14:paraId="64D20466" w14:textId="77777777" w:rsidR="009F5B32" w:rsidRDefault="00CB71C9">
            <w:pPr>
              <w:jc w:val="center"/>
              <w:rPr>
                <w:rFonts w:ascii="黑体" w:eastAsia="黑体" w:hAnsi="黑体" w:cs="仿宋"/>
                <w:sz w:val="24"/>
              </w:rPr>
            </w:pPr>
            <w:r>
              <w:rPr>
                <w:rFonts w:ascii="黑体" w:eastAsia="黑体" w:hAnsi="黑体" w:cs="仿宋" w:hint="eastAsia"/>
                <w:sz w:val="24"/>
              </w:rPr>
              <w:t>一级指标</w:t>
            </w:r>
          </w:p>
        </w:tc>
        <w:tc>
          <w:tcPr>
            <w:tcW w:w="1180" w:type="dxa"/>
            <w:tcBorders>
              <w:top w:val="single" w:sz="4" w:space="0" w:color="auto"/>
              <w:left w:val="single" w:sz="4" w:space="0" w:color="auto"/>
              <w:bottom w:val="single" w:sz="4" w:space="0" w:color="auto"/>
              <w:right w:val="single" w:sz="4" w:space="0" w:color="auto"/>
            </w:tcBorders>
            <w:vAlign w:val="center"/>
          </w:tcPr>
          <w:p w14:paraId="67FFB3F7" w14:textId="77777777" w:rsidR="009F5B32" w:rsidRDefault="00CB71C9">
            <w:pPr>
              <w:jc w:val="center"/>
              <w:rPr>
                <w:rFonts w:ascii="黑体" w:eastAsia="黑体" w:hAnsi="黑体" w:cs="仿宋"/>
                <w:sz w:val="24"/>
              </w:rPr>
            </w:pPr>
            <w:r>
              <w:rPr>
                <w:rFonts w:ascii="黑体" w:eastAsia="黑体" w:hAnsi="黑体" w:cs="仿宋" w:hint="eastAsia"/>
                <w:sz w:val="24"/>
              </w:rPr>
              <w:t>二级指标</w:t>
            </w:r>
          </w:p>
        </w:tc>
        <w:tc>
          <w:tcPr>
            <w:tcW w:w="5954" w:type="dxa"/>
            <w:tcBorders>
              <w:top w:val="single" w:sz="4" w:space="0" w:color="auto"/>
              <w:left w:val="single" w:sz="4" w:space="0" w:color="auto"/>
              <w:bottom w:val="single" w:sz="4" w:space="0" w:color="auto"/>
              <w:right w:val="single" w:sz="4" w:space="0" w:color="auto"/>
            </w:tcBorders>
            <w:vAlign w:val="center"/>
          </w:tcPr>
          <w:p w14:paraId="57A7EEAF" w14:textId="77777777" w:rsidR="009F5B32" w:rsidRDefault="00CB71C9">
            <w:pPr>
              <w:jc w:val="center"/>
              <w:rPr>
                <w:rFonts w:ascii="黑体" w:eastAsia="黑体" w:hAnsi="黑体" w:cs="仿宋"/>
                <w:sz w:val="24"/>
              </w:rPr>
            </w:pPr>
            <w:r>
              <w:rPr>
                <w:rFonts w:ascii="黑体" w:eastAsia="黑体" w:hAnsi="黑体" w:cs="仿宋" w:hint="eastAsia"/>
                <w:sz w:val="24"/>
              </w:rPr>
              <w:t>指标说明</w:t>
            </w:r>
          </w:p>
        </w:tc>
      </w:tr>
      <w:tr w:rsidR="009F5B32" w14:paraId="24BA4F5B" w14:textId="77777777" w:rsidTr="00FC0FA8">
        <w:trPr>
          <w:trHeight w:val="1077"/>
        </w:trPr>
        <w:tc>
          <w:tcPr>
            <w:tcW w:w="1225" w:type="dxa"/>
            <w:vMerge w:val="restart"/>
            <w:tcBorders>
              <w:top w:val="single" w:sz="4" w:space="0" w:color="auto"/>
              <w:left w:val="single" w:sz="4" w:space="0" w:color="auto"/>
              <w:right w:val="single" w:sz="4" w:space="0" w:color="auto"/>
            </w:tcBorders>
            <w:vAlign w:val="center"/>
          </w:tcPr>
          <w:p w14:paraId="2676A4C0"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1.</w:t>
            </w:r>
            <w:r w:rsidRPr="00E319AE">
              <w:rPr>
                <w:rFonts w:ascii="Times New Roman" w:eastAsia="仿宋_GB2312" w:hAnsi="Times New Roman" w:cs="Times New Roman"/>
                <w:sz w:val="24"/>
                <w:szCs w:val="24"/>
              </w:rPr>
              <w:t>专业群结构</w:t>
            </w:r>
          </w:p>
        </w:tc>
        <w:tc>
          <w:tcPr>
            <w:tcW w:w="1180" w:type="dxa"/>
            <w:tcBorders>
              <w:top w:val="single" w:sz="4" w:space="0" w:color="auto"/>
              <w:left w:val="single" w:sz="4" w:space="0" w:color="auto"/>
              <w:bottom w:val="single" w:sz="4" w:space="0" w:color="auto"/>
              <w:right w:val="single" w:sz="4" w:space="0" w:color="auto"/>
            </w:tcBorders>
            <w:vAlign w:val="center"/>
          </w:tcPr>
          <w:p w14:paraId="309B0DD4"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1.1</w:t>
            </w:r>
            <w:r w:rsidRPr="00E319AE">
              <w:rPr>
                <w:rFonts w:ascii="Times New Roman" w:eastAsia="仿宋_GB2312" w:hAnsi="Times New Roman" w:cs="Times New Roman"/>
                <w:sz w:val="24"/>
                <w:szCs w:val="24"/>
              </w:rPr>
              <w:t>专业</w:t>
            </w:r>
            <w:proofErr w:type="gramStart"/>
            <w:r w:rsidRPr="00E319AE">
              <w:rPr>
                <w:rFonts w:ascii="Times New Roman" w:eastAsia="仿宋_GB2312" w:hAnsi="Times New Roman" w:cs="Times New Roman"/>
                <w:sz w:val="24"/>
                <w:szCs w:val="24"/>
              </w:rPr>
              <w:t>群服务</w:t>
            </w:r>
            <w:proofErr w:type="gramEnd"/>
            <w:r w:rsidRPr="00E319AE">
              <w:rPr>
                <w:rFonts w:ascii="Times New Roman" w:eastAsia="仿宋_GB2312" w:hAnsi="Times New Roman" w:cs="Times New Roman"/>
                <w:sz w:val="24"/>
                <w:szCs w:val="24"/>
              </w:rPr>
              <w:t>面向</w:t>
            </w:r>
          </w:p>
        </w:tc>
        <w:tc>
          <w:tcPr>
            <w:tcW w:w="5954" w:type="dxa"/>
            <w:tcBorders>
              <w:top w:val="single" w:sz="4" w:space="0" w:color="auto"/>
              <w:left w:val="single" w:sz="4" w:space="0" w:color="auto"/>
              <w:bottom w:val="single" w:sz="4" w:space="0" w:color="auto"/>
              <w:right w:val="single" w:sz="4" w:space="0" w:color="auto"/>
            </w:tcBorders>
            <w:vAlign w:val="center"/>
          </w:tcPr>
          <w:p w14:paraId="476E3AB5"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专业群定位准确，围绕国家、省、市发展战略，服务产业转型升级和区域经济发展需求。</w:t>
            </w:r>
          </w:p>
          <w:p w14:paraId="6ACF1089"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符合学校专业建设发展规划。</w:t>
            </w:r>
          </w:p>
        </w:tc>
      </w:tr>
      <w:tr w:rsidR="009F5B32" w14:paraId="7F8A9DDF" w14:textId="77777777" w:rsidTr="00FC0FA8">
        <w:trPr>
          <w:trHeight w:val="1077"/>
        </w:trPr>
        <w:tc>
          <w:tcPr>
            <w:tcW w:w="1225" w:type="dxa"/>
            <w:vMerge/>
            <w:tcBorders>
              <w:left w:val="single" w:sz="4" w:space="0" w:color="auto"/>
              <w:right w:val="single" w:sz="4" w:space="0" w:color="auto"/>
            </w:tcBorders>
            <w:vAlign w:val="center"/>
          </w:tcPr>
          <w:p w14:paraId="1A832C01" w14:textId="77777777" w:rsidR="009F5B32" w:rsidRPr="00E319AE" w:rsidRDefault="009F5B32"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353BE2F4"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1.2</w:t>
            </w:r>
            <w:r w:rsidRPr="00E319AE">
              <w:rPr>
                <w:rFonts w:ascii="Times New Roman" w:eastAsia="仿宋_GB2312" w:hAnsi="Times New Roman" w:cs="Times New Roman"/>
                <w:sz w:val="24"/>
                <w:szCs w:val="24"/>
              </w:rPr>
              <w:t>组群逻辑</w:t>
            </w:r>
          </w:p>
        </w:tc>
        <w:tc>
          <w:tcPr>
            <w:tcW w:w="5954" w:type="dxa"/>
            <w:tcBorders>
              <w:top w:val="single" w:sz="4" w:space="0" w:color="auto"/>
              <w:left w:val="single" w:sz="4" w:space="0" w:color="auto"/>
              <w:bottom w:val="single" w:sz="4" w:space="0" w:color="auto"/>
              <w:right w:val="single" w:sz="4" w:space="0" w:color="auto"/>
            </w:tcBorders>
            <w:vAlign w:val="center"/>
          </w:tcPr>
          <w:p w14:paraId="557E7425"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有明确的专业结构与产业结构映射关系。</w:t>
            </w:r>
          </w:p>
          <w:p w14:paraId="6F3A908C"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专业</w:t>
            </w:r>
            <w:proofErr w:type="gramStart"/>
            <w:r w:rsidRPr="00E319AE">
              <w:rPr>
                <w:rFonts w:ascii="Times New Roman" w:eastAsia="仿宋_GB2312" w:hAnsi="Times New Roman" w:cs="Times New Roman"/>
                <w:sz w:val="24"/>
                <w:szCs w:val="24"/>
              </w:rPr>
              <w:t>群人才</w:t>
            </w:r>
            <w:proofErr w:type="gramEnd"/>
            <w:r w:rsidRPr="00E319AE">
              <w:rPr>
                <w:rFonts w:ascii="Times New Roman" w:eastAsia="仿宋_GB2312" w:hAnsi="Times New Roman" w:cs="Times New Roman"/>
                <w:sz w:val="24"/>
                <w:szCs w:val="24"/>
              </w:rPr>
              <w:t>培养目标定位准确。</w:t>
            </w:r>
          </w:p>
          <w:p w14:paraId="34C83449"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专业群组群逻辑清晰，科学合理。</w:t>
            </w:r>
          </w:p>
        </w:tc>
      </w:tr>
      <w:tr w:rsidR="009F5B32" w14:paraId="7CF49FAD" w14:textId="77777777" w:rsidTr="00FC0FA8">
        <w:trPr>
          <w:trHeight w:val="1077"/>
        </w:trPr>
        <w:tc>
          <w:tcPr>
            <w:tcW w:w="1225" w:type="dxa"/>
            <w:vMerge/>
            <w:tcBorders>
              <w:left w:val="single" w:sz="4" w:space="0" w:color="auto"/>
              <w:bottom w:val="single" w:sz="4" w:space="0" w:color="auto"/>
              <w:right w:val="single" w:sz="4" w:space="0" w:color="auto"/>
            </w:tcBorders>
            <w:vAlign w:val="center"/>
          </w:tcPr>
          <w:p w14:paraId="03D76D8D" w14:textId="77777777" w:rsidR="009F5B32" w:rsidRPr="00E319AE" w:rsidRDefault="009F5B32"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7A925F4F"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1.3</w:t>
            </w:r>
            <w:r w:rsidRPr="00E319AE">
              <w:rPr>
                <w:rFonts w:ascii="Times New Roman" w:eastAsia="仿宋_GB2312" w:hAnsi="Times New Roman" w:cs="Times New Roman"/>
                <w:sz w:val="24"/>
                <w:szCs w:val="24"/>
              </w:rPr>
              <w:t>专业群建设目标</w:t>
            </w:r>
          </w:p>
        </w:tc>
        <w:tc>
          <w:tcPr>
            <w:tcW w:w="5954" w:type="dxa"/>
            <w:tcBorders>
              <w:top w:val="single" w:sz="4" w:space="0" w:color="auto"/>
              <w:left w:val="single" w:sz="4" w:space="0" w:color="auto"/>
              <w:bottom w:val="single" w:sz="4" w:space="0" w:color="auto"/>
              <w:right w:val="single" w:sz="4" w:space="0" w:color="auto"/>
            </w:tcBorders>
            <w:vAlign w:val="center"/>
          </w:tcPr>
          <w:p w14:paraId="5C5F5687"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专业群建设目标符合引领改革、支撑发展、特色鲜明的要求。</w:t>
            </w:r>
          </w:p>
          <w:p w14:paraId="6CA3C483" w14:textId="6F70F5D8" w:rsidR="00430737"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00430737" w:rsidRPr="00E319AE">
              <w:rPr>
                <w:rFonts w:ascii="Times New Roman" w:eastAsia="仿宋_GB2312" w:hAnsi="Times New Roman" w:cs="Times New Roman"/>
                <w:sz w:val="24"/>
                <w:szCs w:val="24"/>
              </w:rPr>
              <w:t>人才培养质量显著提高，学生就业创业能力明显增强。</w:t>
            </w:r>
          </w:p>
          <w:p w14:paraId="59AE7E87" w14:textId="2A7929F7" w:rsidR="00711964" w:rsidRPr="00E319AE" w:rsidRDefault="00CB71C9" w:rsidP="00E319AE">
            <w:pPr>
              <w:rPr>
                <w:rFonts w:ascii="Times New Roman" w:eastAsia="仿宋_GB2312" w:hAnsi="Times New Roman" w:cs="Times New Roman"/>
                <w:sz w:val="24"/>
                <w:szCs w:val="24"/>
              </w:rPr>
            </w:pPr>
            <w:r w:rsidRPr="00E319AE">
              <w:rPr>
                <w:rFonts w:ascii="宋体" w:eastAsia="宋体" w:hAnsi="宋体" w:cs="宋体" w:hint="eastAsia"/>
                <w:sz w:val="24"/>
                <w:szCs w:val="24"/>
              </w:rPr>
              <w:t>③</w:t>
            </w:r>
            <w:r w:rsidR="00430737" w:rsidRPr="00E319AE">
              <w:rPr>
                <w:rFonts w:ascii="Times New Roman" w:eastAsia="仿宋_GB2312" w:hAnsi="Times New Roman" w:cs="Times New Roman"/>
                <w:sz w:val="24"/>
                <w:szCs w:val="24"/>
              </w:rPr>
              <w:t>专业</w:t>
            </w:r>
            <w:proofErr w:type="gramStart"/>
            <w:r w:rsidR="00430737" w:rsidRPr="00E319AE">
              <w:rPr>
                <w:rFonts w:ascii="Times New Roman" w:eastAsia="仿宋_GB2312" w:hAnsi="Times New Roman" w:cs="Times New Roman"/>
                <w:sz w:val="24"/>
                <w:szCs w:val="24"/>
              </w:rPr>
              <w:t>群服务</w:t>
            </w:r>
            <w:proofErr w:type="gramEnd"/>
            <w:r w:rsidR="00430737" w:rsidRPr="00E319AE">
              <w:rPr>
                <w:rFonts w:ascii="Times New Roman" w:eastAsia="仿宋_GB2312" w:hAnsi="Times New Roman" w:cs="Times New Roman"/>
                <w:sz w:val="24"/>
                <w:szCs w:val="24"/>
              </w:rPr>
              <w:t>产业发展能力大大提升，专业特色更加鲜明，竞争力更强</w:t>
            </w:r>
            <w:r w:rsidR="00711964" w:rsidRPr="00E319AE">
              <w:rPr>
                <w:rFonts w:ascii="Times New Roman" w:eastAsia="仿宋_GB2312" w:hAnsi="Times New Roman" w:cs="Times New Roman"/>
                <w:sz w:val="24"/>
                <w:szCs w:val="24"/>
              </w:rPr>
              <w:t>。</w:t>
            </w:r>
          </w:p>
          <w:p w14:paraId="1C0B6A2A" w14:textId="29C1870A" w:rsidR="00430737" w:rsidRPr="00E319AE" w:rsidRDefault="00430737"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4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④</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在行业、企业影响力持续扩大，发挥示范辐射效应。</w:t>
            </w:r>
          </w:p>
        </w:tc>
      </w:tr>
      <w:tr w:rsidR="009F5B32" w14:paraId="511331C4" w14:textId="77777777" w:rsidTr="00FC0FA8">
        <w:trPr>
          <w:trHeight w:val="1077"/>
        </w:trPr>
        <w:tc>
          <w:tcPr>
            <w:tcW w:w="1225" w:type="dxa"/>
            <w:vMerge w:val="restart"/>
            <w:tcBorders>
              <w:top w:val="single" w:sz="4" w:space="0" w:color="auto"/>
              <w:left w:val="single" w:sz="4" w:space="0" w:color="auto"/>
              <w:bottom w:val="single" w:sz="4" w:space="0" w:color="auto"/>
              <w:right w:val="single" w:sz="4" w:space="0" w:color="auto"/>
            </w:tcBorders>
            <w:vAlign w:val="center"/>
          </w:tcPr>
          <w:p w14:paraId="4F9EA88E"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2.</w:t>
            </w:r>
            <w:r w:rsidRPr="00E319AE">
              <w:rPr>
                <w:rFonts w:ascii="Times New Roman" w:eastAsia="仿宋_GB2312" w:hAnsi="Times New Roman" w:cs="Times New Roman"/>
                <w:sz w:val="24"/>
                <w:szCs w:val="24"/>
              </w:rPr>
              <w:t>专业群建设基础</w:t>
            </w:r>
          </w:p>
        </w:tc>
        <w:tc>
          <w:tcPr>
            <w:tcW w:w="1180" w:type="dxa"/>
            <w:tcBorders>
              <w:top w:val="single" w:sz="4" w:space="0" w:color="auto"/>
              <w:left w:val="single" w:sz="4" w:space="0" w:color="auto"/>
              <w:bottom w:val="single" w:sz="4" w:space="0" w:color="auto"/>
              <w:right w:val="single" w:sz="4" w:space="0" w:color="auto"/>
            </w:tcBorders>
            <w:vAlign w:val="center"/>
          </w:tcPr>
          <w:p w14:paraId="14B54168"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2.1</w:t>
            </w:r>
            <w:r w:rsidRPr="00E319AE">
              <w:rPr>
                <w:rFonts w:ascii="Times New Roman" w:eastAsia="仿宋_GB2312" w:hAnsi="Times New Roman" w:cs="Times New Roman"/>
                <w:sz w:val="24"/>
                <w:szCs w:val="24"/>
              </w:rPr>
              <w:t>综合实力</w:t>
            </w:r>
          </w:p>
        </w:tc>
        <w:tc>
          <w:tcPr>
            <w:tcW w:w="5954" w:type="dxa"/>
            <w:tcBorders>
              <w:top w:val="single" w:sz="4" w:space="0" w:color="auto"/>
              <w:left w:val="single" w:sz="4" w:space="0" w:color="auto"/>
              <w:bottom w:val="single" w:sz="4" w:space="0" w:color="auto"/>
              <w:right w:val="single" w:sz="4" w:space="0" w:color="auto"/>
            </w:tcBorders>
            <w:vAlign w:val="center"/>
          </w:tcPr>
          <w:p w14:paraId="089AE2E4"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专业</w:t>
            </w:r>
            <w:proofErr w:type="gramStart"/>
            <w:r w:rsidRPr="00E319AE">
              <w:rPr>
                <w:rFonts w:ascii="Times New Roman" w:eastAsia="仿宋_GB2312" w:hAnsi="Times New Roman" w:cs="Times New Roman"/>
                <w:sz w:val="24"/>
                <w:szCs w:val="24"/>
              </w:rPr>
              <w:t>群特色</w:t>
            </w:r>
            <w:proofErr w:type="gramEnd"/>
            <w:r w:rsidRPr="00E319AE">
              <w:rPr>
                <w:rFonts w:ascii="Times New Roman" w:eastAsia="仿宋_GB2312" w:hAnsi="Times New Roman" w:cs="Times New Roman"/>
                <w:sz w:val="24"/>
                <w:szCs w:val="24"/>
              </w:rPr>
              <w:t>鲜明，优势明显，有较强业内影响力。</w:t>
            </w:r>
          </w:p>
          <w:p w14:paraId="264F739E" w14:textId="147E6C18" w:rsidR="001E0DCD"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组</w:t>
            </w:r>
            <w:proofErr w:type="gramStart"/>
            <w:r w:rsidRPr="00E319AE">
              <w:rPr>
                <w:rFonts w:ascii="Times New Roman" w:eastAsia="仿宋_GB2312" w:hAnsi="Times New Roman" w:cs="Times New Roman"/>
                <w:sz w:val="24"/>
                <w:szCs w:val="24"/>
              </w:rPr>
              <w:t>群专业数</w:t>
            </w:r>
            <w:proofErr w:type="gramEnd"/>
            <w:r w:rsidRPr="00E319AE">
              <w:rPr>
                <w:rFonts w:ascii="Times New Roman" w:eastAsia="仿宋_GB2312" w:hAnsi="Times New Roman" w:cs="Times New Roman"/>
                <w:sz w:val="24"/>
                <w:szCs w:val="24"/>
              </w:rPr>
              <w:t>控制在</w:t>
            </w:r>
            <w:r w:rsidRPr="00E319AE">
              <w:rPr>
                <w:rFonts w:ascii="Times New Roman" w:eastAsia="仿宋_GB2312" w:hAnsi="Times New Roman" w:cs="Times New Roman"/>
                <w:sz w:val="24"/>
                <w:szCs w:val="24"/>
              </w:rPr>
              <w:t>3~5</w:t>
            </w:r>
            <w:r w:rsidRPr="00E319AE">
              <w:rPr>
                <w:rFonts w:ascii="Times New Roman" w:eastAsia="仿宋_GB2312" w:hAnsi="Times New Roman" w:cs="Times New Roman"/>
                <w:sz w:val="24"/>
                <w:szCs w:val="24"/>
              </w:rPr>
              <w:t>个，</w:t>
            </w:r>
            <w:r w:rsidR="00922E7F" w:rsidRPr="00E319AE">
              <w:rPr>
                <w:rFonts w:ascii="Times New Roman" w:eastAsia="仿宋_GB2312" w:hAnsi="Times New Roman" w:cs="Times New Roman"/>
                <w:sz w:val="24"/>
                <w:szCs w:val="24"/>
              </w:rPr>
              <w:t>各类</w:t>
            </w:r>
            <w:r w:rsidRPr="00E319AE">
              <w:rPr>
                <w:rFonts w:ascii="Times New Roman" w:eastAsia="仿宋_GB2312" w:hAnsi="Times New Roman" w:cs="Times New Roman"/>
                <w:sz w:val="24"/>
                <w:szCs w:val="24"/>
              </w:rPr>
              <w:t>资源共享度、就业相关度较高，形成优势互补、协同发展的建设机制。</w:t>
            </w:r>
          </w:p>
        </w:tc>
      </w:tr>
      <w:tr w:rsidR="009F5B32" w14:paraId="24CEA5D1" w14:textId="77777777" w:rsidTr="00FC0FA8">
        <w:trPr>
          <w:trHeight w:val="1077"/>
        </w:trPr>
        <w:tc>
          <w:tcPr>
            <w:tcW w:w="1225" w:type="dxa"/>
            <w:vMerge/>
            <w:tcBorders>
              <w:top w:val="single" w:sz="4" w:space="0" w:color="auto"/>
              <w:left w:val="single" w:sz="4" w:space="0" w:color="auto"/>
              <w:bottom w:val="single" w:sz="4" w:space="0" w:color="auto"/>
              <w:right w:val="single" w:sz="4" w:space="0" w:color="auto"/>
            </w:tcBorders>
            <w:vAlign w:val="center"/>
          </w:tcPr>
          <w:p w14:paraId="6868FCF9" w14:textId="77777777" w:rsidR="009F5B32" w:rsidRPr="00E319AE" w:rsidRDefault="009F5B32"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1EBDD552"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2.2</w:t>
            </w:r>
            <w:r w:rsidRPr="00E319AE">
              <w:rPr>
                <w:rFonts w:ascii="Times New Roman" w:eastAsia="仿宋_GB2312" w:hAnsi="Times New Roman" w:cs="Times New Roman"/>
                <w:sz w:val="24"/>
                <w:szCs w:val="24"/>
              </w:rPr>
              <w:t>教学团队</w:t>
            </w:r>
          </w:p>
        </w:tc>
        <w:tc>
          <w:tcPr>
            <w:tcW w:w="5954" w:type="dxa"/>
            <w:tcBorders>
              <w:top w:val="single" w:sz="4" w:space="0" w:color="auto"/>
              <w:left w:val="single" w:sz="4" w:space="0" w:color="auto"/>
              <w:bottom w:val="single" w:sz="4" w:space="0" w:color="auto"/>
              <w:right w:val="single" w:sz="4" w:space="0" w:color="auto"/>
            </w:tcBorders>
            <w:vAlign w:val="center"/>
          </w:tcPr>
          <w:p w14:paraId="73AD5DBD" w14:textId="11EB30D0"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专业群带头人为校级及以上教学名师、高层次人才、产业教授等，</w:t>
            </w:r>
            <w:r w:rsidR="00D3788F" w:rsidRPr="00E319AE">
              <w:rPr>
                <w:rFonts w:ascii="Times New Roman" w:eastAsia="仿宋_GB2312" w:hAnsi="Times New Roman" w:cs="Times New Roman"/>
                <w:sz w:val="24"/>
                <w:szCs w:val="24"/>
              </w:rPr>
              <w:t>团队成员</w:t>
            </w:r>
            <w:r w:rsidRPr="00E319AE">
              <w:rPr>
                <w:rFonts w:ascii="Times New Roman" w:eastAsia="仿宋_GB2312" w:hAnsi="Times New Roman" w:cs="Times New Roman"/>
                <w:sz w:val="24"/>
                <w:szCs w:val="24"/>
              </w:rPr>
              <w:t>积极参与教育教学改革研究与实践，主持过省级及以上教研项目</w:t>
            </w:r>
            <w:r w:rsidR="00D3788F" w:rsidRPr="00E319AE">
              <w:rPr>
                <w:rFonts w:ascii="Times New Roman" w:eastAsia="仿宋_GB2312" w:hAnsi="Times New Roman" w:cs="Times New Roman"/>
                <w:sz w:val="24"/>
                <w:szCs w:val="24"/>
              </w:rPr>
              <w:t>，并取得显性成果</w:t>
            </w:r>
            <w:r w:rsidRPr="00E319AE">
              <w:rPr>
                <w:rFonts w:ascii="Times New Roman" w:eastAsia="仿宋_GB2312" w:hAnsi="Times New Roman" w:cs="Times New Roman"/>
                <w:sz w:val="24"/>
                <w:szCs w:val="24"/>
              </w:rPr>
              <w:t>。</w:t>
            </w:r>
          </w:p>
          <w:p w14:paraId="5CF20947"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专业群有结构化</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双师型</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教师教学创新团队，团队成员专业、职称、年龄、学历等结构合理。</w:t>
            </w:r>
          </w:p>
          <w:p w14:paraId="5C2C2685" w14:textId="3C94213B" w:rsidR="009F5B32" w:rsidRPr="00E319AE" w:rsidRDefault="00CB71C9" w:rsidP="00E319AE">
            <w:pPr>
              <w:rPr>
                <w:rFonts w:ascii="Times New Roman" w:eastAsia="仿宋_GB2312" w:hAnsi="Times New Roman" w:cs="Times New Roman"/>
                <w:sz w:val="24"/>
                <w:szCs w:val="24"/>
              </w:rPr>
            </w:pPr>
            <w:r w:rsidRPr="00E319AE">
              <w:rPr>
                <w:rFonts w:ascii="宋体" w:eastAsia="宋体" w:hAnsi="宋体" w:cs="宋体" w:hint="eastAsia"/>
                <w:sz w:val="24"/>
                <w:szCs w:val="24"/>
              </w:rPr>
              <w:t>③</w:t>
            </w:r>
            <w:r w:rsidR="00D3788F" w:rsidRPr="00E319AE">
              <w:rPr>
                <w:rFonts w:ascii="Times New Roman" w:eastAsia="仿宋_GB2312" w:hAnsi="Times New Roman" w:cs="Times New Roman"/>
                <w:sz w:val="24"/>
                <w:szCs w:val="24"/>
              </w:rPr>
              <w:t>兼职教师队伍数量充足、实践水平高，</w:t>
            </w:r>
            <w:r w:rsidR="001E0DCD" w:rsidRPr="00E319AE">
              <w:rPr>
                <w:rFonts w:ascii="Times New Roman" w:eastAsia="仿宋_GB2312" w:hAnsi="Times New Roman" w:cs="Times New Roman"/>
                <w:sz w:val="24"/>
                <w:szCs w:val="24"/>
              </w:rPr>
              <w:t>聘请知名企业</w:t>
            </w:r>
            <w:r w:rsidR="00D3788F" w:rsidRPr="00E319AE">
              <w:rPr>
                <w:rFonts w:ascii="Times New Roman" w:eastAsia="仿宋_GB2312" w:hAnsi="Times New Roman" w:cs="Times New Roman"/>
                <w:sz w:val="24"/>
                <w:szCs w:val="24"/>
              </w:rPr>
              <w:t>专家担</w:t>
            </w:r>
            <w:r w:rsidR="001E0DCD" w:rsidRPr="00E319AE">
              <w:rPr>
                <w:rFonts w:ascii="Times New Roman" w:eastAsia="仿宋_GB2312" w:hAnsi="Times New Roman" w:cs="Times New Roman"/>
                <w:sz w:val="24"/>
                <w:szCs w:val="24"/>
              </w:rPr>
              <w:t>任</w:t>
            </w:r>
            <w:r w:rsidRPr="00E319AE">
              <w:rPr>
                <w:rFonts w:ascii="Times New Roman" w:eastAsia="仿宋_GB2312" w:hAnsi="Times New Roman" w:cs="Times New Roman"/>
                <w:sz w:val="24"/>
                <w:szCs w:val="24"/>
              </w:rPr>
              <w:t>现代产业导师特聘</w:t>
            </w:r>
            <w:r w:rsidR="001E0DCD" w:rsidRPr="00E319AE">
              <w:rPr>
                <w:rFonts w:ascii="Times New Roman" w:eastAsia="仿宋_GB2312" w:hAnsi="Times New Roman" w:cs="Times New Roman"/>
                <w:sz w:val="24"/>
                <w:szCs w:val="24"/>
              </w:rPr>
              <w:t>教授。</w:t>
            </w:r>
          </w:p>
        </w:tc>
      </w:tr>
      <w:tr w:rsidR="009F5B32" w14:paraId="630503C4" w14:textId="77777777" w:rsidTr="00FC0FA8">
        <w:trPr>
          <w:trHeight w:val="1077"/>
        </w:trPr>
        <w:tc>
          <w:tcPr>
            <w:tcW w:w="1225" w:type="dxa"/>
            <w:vMerge/>
            <w:tcBorders>
              <w:top w:val="single" w:sz="4" w:space="0" w:color="auto"/>
              <w:left w:val="single" w:sz="4" w:space="0" w:color="auto"/>
              <w:bottom w:val="single" w:sz="4" w:space="0" w:color="auto"/>
              <w:right w:val="single" w:sz="4" w:space="0" w:color="auto"/>
            </w:tcBorders>
            <w:vAlign w:val="center"/>
          </w:tcPr>
          <w:p w14:paraId="26BC132D" w14:textId="77777777" w:rsidR="009F5B32" w:rsidRPr="00E319AE" w:rsidRDefault="009F5B32"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18386D6E"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2.3</w:t>
            </w:r>
            <w:r w:rsidRPr="00E319AE">
              <w:rPr>
                <w:rFonts w:ascii="Times New Roman" w:eastAsia="仿宋_GB2312" w:hAnsi="Times New Roman" w:cs="Times New Roman"/>
                <w:sz w:val="24"/>
                <w:szCs w:val="24"/>
              </w:rPr>
              <w:t>办学条件</w:t>
            </w:r>
          </w:p>
        </w:tc>
        <w:tc>
          <w:tcPr>
            <w:tcW w:w="5954" w:type="dxa"/>
            <w:tcBorders>
              <w:top w:val="single" w:sz="4" w:space="0" w:color="auto"/>
              <w:left w:val="single" w:sz="4" w:space="0" w:color="auto"/>
              <w:bottom w:val="single" w:sz="4" w:space="0" w:color="auto"/>
              <w:right w:val="single" w:sz="4" w:space="0" w:color="auto"/>
            </w:tcBorders>
            <w:vAlign w:val="center"/>
          </w:tcPr>
          <w:p w14:paraId="47CAE4C2"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校内外实践教学基地条件完备，教学功能齐全，能满足专业</w:t>
            </w:r>
            <w:proofErr w:type="gramStart"/>
            <w:r w:rsidRPr="00E319AE">
              <w:rPr>
                <w:rFonts w:ascii="Times New Roman" w:eastAsia="仿宋_GB2312" w:hAnsi="Times New Roman" w:cs="Times New Roman"/>
                <w:sz w:val="24"/>
                <w:szCs w:val="24"/>
              </w:rPr>
              <w:t>群教学</w:t>
            </w:r>
            <w:proofErr w:type="gramEnd"/>
            <w:r w:rsidRPr="00E319AE">
              <w:rPr>
                <w:rFonts w:ascii="Times New Roman" w:eastAsia="仿宋_GB2312" w:hAnsi="Times New Roman" w:cs="Times New Roman"/>
                <w:sz w:val="24"/>
                <w:szCs w:val="24"/>
              </w:rPr>
              <w:t>需求。</w:t>
            </w:r>
          </w:p>
          <w:p w14:paraId="4DB6D179"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与行业企业深入合作，有校企合作开发课程。</w:t>
            </w:r>
          </w:p>
          <w:p w14:paraId="798EF77B"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专业群生源质量好，保持一定办学规模。</w:t>
            </w:r>
          </w:p>
          <w:p w14:paraId="7CB9126E" w14:textId="0441D8D9" w:rsidR="00D3788F"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4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④</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毕业生就业率、就业相关度、用人单位满意度高。</w:t>
            </w:r>
          </w:p>
        </w:tc>
      </w:tr>
      <w:tr w:rsidR="009F5B32" w14:paraId="7214DFBF" w14:textId="77777777" w:rsidTr="00FC0FA8">
        <w:trPr>
          <w:trHeight w:val="1077"/>
        </w:trPr>
        <w:tc>
          <w:tcPr>
            <w:tcW w:w="1225" w:type="dxa"/>
            <w:vMerge w:val="restart"/>
            <w:tcBorders>
              <w:top w:val="single" w:sz="4" w:space="0" w:color="auto"/>
              <w:left w:val="single" w:sz="4" w:space="0" w:color="auto"/>
              <w:right w:val="single" w:sz="4" w:space="0" w:color="auto"/>
            </w:tcBorders>
            <w:vAlign w:val="center"/>
          </w:tcPr>
          <w:p w14:paraId="526E4F24"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 xml:space="preserve">3. </w:t>
            </w:r>
            <w:r w:rsidRPr="00E319AE">
              <w:rPr>
                <w:rFonts w:ascii="Times New Roman" w:eastAsia="仿宋_GB2312" w:hAnsi="Times New Roman" w:cs="Times New Roman"/>
                <w:sz w:val="24"/>
                <w:szCs w:val="24"/>
              </w:rPr>
              <w:t>专业群建设内容</w:t>
            </w:r>
          </w:p>
        </w:tc>
        <w:tc>
          <w:tcPr>
            <w:tcW w:w="1180" w:type="dxa"/>
            <w:tcBorders>
              <w:top w:val="single" w:sz="4" w:space="0" w:color="auto"/>
              <w:left w:val="single" w:sz="4" w:space="0" w:color="auto"/>
              <w:bottom w:val="single" w:sz="4" w:space="0" w:color="auto"/>
              <w:right w:val="single" w:sz="4" w:space="0" w:color="auto"/>
            </w:tcBorders>
            <w:vAlign w:val="center"/>
          </w:tcPr>
          <w:p w14:paraId="6CDF0938"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3.1</w:t>
            </w:r>
            <w:r w:rsidRPr="00E319AE">
              <w:rPr>
                <w:rFonts w:ascii="Times New Roman" w:eastAsia="仿宋_GB2312" w:hAnsi="Times New Roman" w:cs="Times New Roman"/>
                <w:sz w:val="24"/>
                <w:szCs w:val="24"/>
              </w:rPr>
              <w:t>人才培养模式创新</w:t>
            </w:r>
          </w:p>
        </w:tc>
        <w:tc>
          <w:tcPr>
            <w:tcW w:w="5954" w:type="dxa"/>
            <w:tcBorders>
              <w:top w:val="single" w:sz="4" w:space="0" w:color="auto"/>
              <w:left w:val="single" w:sz="4" w:space="0" w:color="auto"/>
              <w:bottom w:val="single" w:sz="4" w:space="0" w:color="auto"/>
              <w:right w:val="single" w:sz="4" w:space="0" w:color="auto"/>
            </w:tcBorders>
            <w:vAlign w:val="center"/>
          </w:tcPr>
          <w:p w14:paraId="43718DD3" w14:textId="5CA1909A"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00497EAF" w:rsidRPr="00E319AE">
              <w:rPr>
                <w:rFonts w:ascii="Times New Roman" w:eastAsia="仿宋_GB2312" w:hAnsi="Times New Roman" w:cs="Times New Roman"/>
                <w:sz w:val="24"/>
                <w:szCs w:val="24"/>
              </w:rPr>
              <w:t xml:space="preserve"> </w:t>
            </w:r>
            <w:r w:rsidRPr="00E319AE">
              <w:rPr>
                <w:rFonts w:ascii="Times New Roman" w:eastAsia="仿宋_GB2312" w:hAnsi="Times New Roman" w:cs="Times New Roman"/>
                <w:sz w:val="24"/>
                <w:szCs w:val="24"/>
              </w:rPr>
              <w:t>坚持立德树人，构建德智体美劳全面发展的人才培养体系，推进全员全程全方位育人。</w:t>
            </w:r>
          </w:p>
          <w:p w14:paraId="3D355071" w14:textId="531BB139" w:rsidR="00007809" w:rsidRPr="00E319AE" w:rsidRDefault="0000780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制订科学、规范的专业人才培养方案，深化工学结合、校企合作的人才培养模式改革，体现教学过程的实践性、开放性和职业性；</w:t>
            </w:r>
          </w:p>
          <w:p w14:paraId="765AA174" w14:textId="5B92F348"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坚持校企</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双元</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育人，推进以专业群为单元的现代学徒制</w:t>
            </w:r>
            <w:r w:rsidR="00007809" w:rsidRPr="00E319AE">
              <w:rPr>
                <w:rFonts w:ascii="Times New Roman" w:eastAsia="仿宋_GB2312" w:hAnsi="Times New Roman" w:cs="Times New Roman"/>
                <w:sz w:val="24"/>
                <w:szCs w:val="24"/>
              </w:rPr>
              <w:t>，全面推进订单班</w:t>
            </w:r>
            <w:r w:rsidRPr="00E319AE">
              <w:rPr>
                <w:rFonts w:ascii="Times New Roman" w:eastAsia="仿宋_GB2312" w:hAnsi="Times New Roman" w:cs="Times New Roman"/>
                <w:sz w:val="24"/>
                <w:szCs w:val="24"/>
              </w:rPr>
              <w:t>。</w:t>
            </w:r>
          </w:p>
          <w:p w14:paraId="0DF0DC20" w14:textId="599BCDD3"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00007809" w:rsidRPr="00E319AE">
              <w:rPr>
                <w:rFonts w:ascii="Times New Roman" w:eastAsia="仿宋_GB2312" w:hAnsi="Times New Roman" w:cs="Times New Roman"/>
                <w:sz w:val="24"/>
                <w:szCs w:val="24"/>
              </w:rPr>
              <w:t>深化产教融合，</w:t>
            </w:r>
            <w:r w:rsidRPr="00E319AE">
              <w:rPr>
                <w:rFonts w:ascii="Times New Roman" w:eastAsia="仿宋_GB2312" w:hAnsi="Times New Roman" w:cs="Times New Roman"/>
                <w:sz w:val="24"/>
                <w:szCs w:val="24"/>
              </w:rPr>
              <w:t>校企共建产业学院</w:t>
            </w:r>
            <w:r w:rsidR="00007809" w:rsidRPr="00E319AE">
              <w:rPr>
                <w:rFonts w:ascii="Times New Roman" w:eastAsia="仿宋_GB2312" w:hAnsi="Times New Roman" w:cs="Times New Roman"/>
                <w:sz w:val="24"/>
                <w:szCs w:val="24"/>
              </w:rPr>
              <w:t>、企业大学</w:t>
            </w:r>
            <w:r w:rsidRPr="00E319AE">
              <w:rPr>
                <w:rFonts w:ascii="Times New Roman" w:eastAsia="仿宋_GB2312" w:hAnsi="Times New Roman" w:cs="Times New Roman"/>
                <w:sz w:val="24"/>
                <w:szCs w:val="24"/>
              </w:rPr>
              <w:t>。</w:t>
            </w:r>
          </w:p>
          <w:p w14:paraId="679C9DB3" w14:textId="79D97CDB" w:rsidR="00007809"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lastRenderedPageBreak/>
              <w:fldChar w:fldCharType="begin"/>
            </w:r>
            <w:r w:rsidRPr="00E319AE">
              <w:rPr>
                <w:rFonts w:ascii="Times New Roman" w:eastAsia="仿宋_GB2312" w:hAnsi="Times New Roman" w:cs="Times New Roman"/>
                <w:sz w:val="24"/>
                <w:szCs w:val="24"/>
              </w:rPr>
              <w:instrText xml:space="preserve"> = 4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④</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推进</w:t>
            </w:r>
            <w:r w:rsidRPr="00E319AE">
              <w:rPr>
                <w:rFonts w:ascii="Times New Roman" w:eastAsia="仿宋_GB2312" w:hAnsi="Times New Roman" w:cs="Times New Roman"/>
                <w:sz w:val="24"/>
                <w:szCs w:val="24"/>
              </w:rPr>
              <w:t>1+X</w:t>
            </w:r>
            <w:r w:rsidRPr="00E319AE">
              <w:rPr>
                <w:rFonts w:ascii="Times New Roman" w:eastAsia="仿宋_GB2312" w:hAnsi="Times New Roman" w:cs="Times New Roman"/>
                <w:sz w:val="24"/>
                <w:szCs w:val="24"/>
              </w:rPr>
              <w:t>证书制度试点及学分银行建设</w:t>
            </w:r>
            <w:r w:rsidR="00007809" w:rsidRPr="00E319AE">
              <w:rPr>
                <w:rFonts w:ascii="Times New Roman" w:eastAsia="仿宋_GB2312" w:hAnsi="Times New Roman" w:cs="Times New Roman"/>
                <w:sz w:val="24"/>
                <w:szCs w:val="24"/>
              </w:rPr>
              <w:t>，全面推进教考分离和开展技能考核。</w:t>
            </w:r>
          </w:p>
          <w:p w14:paraId="71AC17AB" w14:textId="15F3F980" w:rsidR="00661EBF" w:rsidRPr="00E319AE" w:rsidRDefault="00007809" w:rsidP="00E319AE">
            <w:pPr>
              <w:rPr>
                <w:rFonts w:ascii="Times New Roman" w:eastAsia="仿宋_GB2312" w:hAnsi="Times New Roman" w:cs="Times New Roman"/>
                <w:sz w:val="24"/>
                <w:szCs w:val="24"/>
              </w:rPr>
            </w:pPr>
            <w:r w:rsidRPr="00E319AE">
              <w:rPr>
                <w:rFonts w:ascii="宋体" w:eastAsia="宋体" w:hAnsi="宋体" w:cs="宋体" w:hint="eastAsia"/>
                <w:sz w:val="24"/>
                <w:szCs w:val="24"/>
              </w:rPr>
              <w:t>⑤</w:t>
            </w:r>
            <w:r w:rsidRPr="00E319AE">
              <w:rPr>
                <w:rFonts w:ascii="Times New Roman" w:eastAsia="仿宋_GB2312" w:hAnsi="Times New Roman" w:cs="Times New Roman"/>
                <w:sz w:val="24"/>
                <w:szCs w:val="24"/>
              </w:rPr>
              <w:t>探索</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学分制</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和</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弹性学制</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，允许学生在专业群内自主选择专业</w:t>
            </w:r>
            <w:r w:rsidR="00CB71C9" w:rsidRPr="00E319AE">
              <w:rPr>
                <w:rFonts w:ascii="Times New Roman" w:eastAsia="仿宋_GB2312" w:hAnsi="Times New Roman" w:cs="Times New Roman"/>
                <w:sz w:val="24"/>
                <w:szCs w:val="24"/>
              </w:rPr>
              <w:t>。</w:t>
            </w:r>
          </w:p>
        </w:tc>
      </w:tr>
      <w:tr w:rsidR="009F5B32" w14:paraId="42A0729F" w14:textId="77777777" w:rsidTr="00FC0FA8">
        <w:trPr>
          <w:trHeight w:val="1077"/>
        </w:trPr>
        <w:tc>
          <w:tcPr>
            <w:tcW w:w="1225" w:type="dxa"/>
            <w:vMerge/>
            <w:tcBorders>
              <w:left w:val="single" w:sz="4" w:space="0" w:color="auto"/>
              <w:right w:val="single" w:sz="4" w:space="0" w:color="auto"/>
            </w:tcBorders>
            <w:vAlign w:val="center"/>
          </w:tcPr>
          <w:p w14:paraId="25D8A07E" w14:textId="77777777" w:rsidR="009F5B32" w:rsidRPr="00E319AE" w:rsidRDefault="009F5B32"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0291D03A" w14:textId="09DE9E42"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3.2</w:t>
            </w:r>
            <w:r w:rsidR="00717AE5" w:rsidRPr="00E319AE">
              <w:rPr>
                <w:rFonts w:ascii="Times New Roman" w:eastAsia="仿宋_GB2312" w:hAnsi="Times New Roman" w:cs="Times New Roman"/>
                <w:sz w:val="24"/>
                <w:szCs w:val="24"/>
              </w:rPr>
              <w:t>模块化</w:t>
            </w:r>
            <w:r w:rsidRPr="00E319AE">
              <w:rPr>
                <w:rFonts w:ascii="Times New Roman" w:eastAsia="仿宋_GB2312" w:hAnsi="Times New Roman" w:cs="Times New Roman"/>
                <w:sz w:val="24"/>
                <w:szCs w:val="24"/>
              </w:rPr>
              <w:t>课程体系</w:t>
            </w:r>
            <w:r w:rsidR="00007809" w:rsidRPr="00E319AE">
              <w:rPr>
                <w:rFonts w:ascii="Times New Roman" w:eastAsia="仿宋_GB2312" w:hAnsi="Times New Roman" w:cs="Times New Roman"/>
                <w:sz w:val="24"/>
                <w:szCs w:val="24"/>
              </w:rPr>
              <w:t>建设</w:t>
            </w:r>
          </w:p>
        </w:tc>
        <w:tc>
          <w:tcPr>
            <w:tcW w:w="5954" w:type="dxa"/>
            <w:tcBorders>
              <w:top w:val="single" w:sz="4" w:space="0" w:color="auto"/>
              <w:left w:val="single" w:sz="4" w:space="0" w:color="auto"/>
              <w:bottom w:val="single" w:sz="4" w:space="0" w:color="auto"/>
              <w:right w:val="single" w:sz="4" w:space="0" w:color="auto"/>
            </w:tcBorders>
            <w:vAlign w:val="center"/>
          </w:tcPr>
          <w:p w14:paraId="2EEDFB5E" w14:textId="3ED715B6"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专业群课程体系重构科学合理</w:t>
            </w:r>
            <w:r w:rsidR="009D709E" w:rsidRPr="00E319AE">
              <w:rPr>
                <w:rFonts w:ascii="Times New Roman" w:eastAsia="仿宋_GB2312" w:hAnsi="Times New Roman" w:cs="Times New Roman"/>
                <w:sz w:val="24"/>
                <w:szCs w:val="24"/>
              </w:rPr>
              <w:t>，以专业群中核心课程群的建设来统领课程体系建设，积极开发</w:t>
            </w:r>
            <w:r w:rsidR="009D709E" w:rsidRPr="00E319AE">
              <w:rPr>
                <w:rFonts w:ascii="Times New Roman" w:eastAsia="仿宋_GB2312" w:hAnsi="Times New Roman" w:cs="Times New Roman"/>
                <w:sz w:val="24"/>
                <w:szCs w:val="24"/>
              </w:rPr>
              <w:t>“</w:t>
            </w:r>
            <w:r w:rsidR="009D709E" w:rsidRPr="00E319AE">
              <w:rPr>
                <w:rFonts w:ascii="Times New Roman" w:eastAsia="仿宋_GB2312" w:hAnsi="Times New Roman" w:cs="Times New Roman"/>
                <w:sz w:val="24"/>
                <w:szCs w:val="24"/>
              </w:rPr>
              <w:t>模块化</w:t>
            </w:r>
            <w:r w:rsidR="009D709E" w:rsidRPr="00E319AE">
              <w:rPr>
                <w:rFonts w:ascii="Times New Roman" w:eastAsia="仿宋_GB2312" w:hAnsi="Times New Roman" w:cs="Times New Roman"/>
                <w:sz w:val="24"/>
                <w:szCs w:val="24"/>
              </w:rPr>
              <w:t>”</w:t>
            </w:r>
            <w:r w:rsidR="009D709E" w:rsidRPr="00E319AE">
              <w:rPr>
                <w:rFonts w:ascii="Times New Roman" w:eastAsia="仿宋_GB2312" w:hAnsi="Times New Roman" w:cs="Times New Roman"/>
                <w:sz w:val="24"/>
                <w:szCs w:val="24"/>
              </w:rPr>
              <w:t>课程，形成各专业间彼此联系并具有鲜明专业</w:t>
            </w:r>
            <w:proofErr w:type="gramStart"/>
            <w:r w:rsidR="009D709E" w:rsidRPr="00E319AE">
              <w:rPr>
                <w:rFonts w:ascii="Times New Roman" w:eastAsia="仿宋_GB2312" w:hAnsi="Times New Roman" w:cs="Times New Roman"/>
                <w:sz w:val="24"/>
                <w:szCs w:val="24"/>
              </w:rPr>
              <w:t>群特色</w:t>
            </w:r>
            <w:proofErr w:type="gramEnd"/>
            <w:r w:rsidR="009D709E" w:rsidRPr="00E319AE">
              <w:rPr>
                <w:rFonts w:ascii="Times New Roman" w:eastAsia="仿宋_GB2312" w:hAnsi="Times New Roman" w:cs="Times New Roman"/>
                <w:sz w:val="24"/>
                <w:szCs w:val="24"/>
              </w:rPr>
              <w:t>的课程体系</w:t>
            </w:r>
            <w:r w:rsidRPr="00E319AE">
              <w:rPr>
                <w:rFonts w:ascii="Times New Roman" w:eastAsia="仿宋_GB2312" w:hAnsi="Times New Roman" w:cs="Times New Roman"/>
                <w:sz w:val="24"/>
                <w:szCs w:val="24"/>
              </w:rPr>
              <w:t>。</w:t>
            </w:r>
          </w:p>
          <w:p w14:paraId="68A734D2" w14:textId="01DB9CE1" w:rsidR="00A138F0"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00A138F0" w:rsidRPr="00E319AE">
              <w:rPr>
                <w:rFonts w:ascii="Times New Roman" w:eastAsia="仿宋_GB2312" w:hAnsi="Times New Roman" w:cs="Times New Roman"/>
                <w:sz w:val="24"/>
                <w:szCs w:val="24"/>
              </w:rPr>
              <w:t>围绕特定的</w:t>
            </w:r>
            <w:proofErr w:type="gramStart"/>
            <w:r w:rsidR="00A138F0" w:rsidRPr="00E319AE">
              <w:rPr>
                <w:rFonts w:ascii="Times New Roman" w:eastAsia="仿宋_GB2312" w:hAnsi="Times New Roman" w:cs="Times New Roman"/>
                <w:sz w:val="24"/>
                <w:szCs w:val="24"/>
              </w:rPr>
              <w:t>服务域与核心</w:t>
            </w:r>
            <w:proofErr w:type="gramEnd"/>
            <w:r w:rsidR="00A138F0" w:rsidRPr="00E319AE">
              <w:rPr>
                <w:rFonts w:ascii="Times New Roman" w:eastAsia="仿宋_GB2312" w:hAnsi="Times New Roman" w:cs="Times New Roman"/>
                <w:sz w:val="24"/>
                <w:szCs w:val="24"/>
              </w:rPr>
              <w:t>岗位群，以职业能力培养为重点，与行业企业合作进行项目化课程开发与设计，使专业群课程体系符合高技能人才培养目标和相关专业技术领域职业岗位（群）的任职要求。</w:t>
            </w:r>
          </w:p>
          <w:p w14:paraId="384ED079" w14:textId="2F431A77" w:rsidR="009F5B32" w:rsidRPr="00E319AE" w:rsidRDefault="00A138F0"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00430737" w:rsidRPr="00E319AE">
              <w:rPr>
                <w:rFonts w:ascii="Times New Roman" w:eastAsia="仿宋_GB2312" w:hAnsi="Times New Roman" w:cs="Times New Roman"/>
                <w:sz w:val="24"/>
                <w:szCs w:val="24"/>
              </w:rPr>
              <w:t>建立</w:t>
            </w:r>
            <w:r w:rsidRPr="00E319AE">
              <w:rPr>
                <w:rFonts w:ascii="Times New Roman" w:eastAsia="仿宋_GB2312" w:hAnsi="Times New Roman" w:cs="Times New Roman"/>
                <w:sz w:val="24"/>
                <w:szCs w:val="24"/>
              </w:rPr>
              <w:t>完善的专业群课程标准等保障实施标准</w:t>
            </w:r>
            <w:r w:rsidR="00430737" w:rsidRPr="00E319AE">
              <w:rPr>
                <w:rFonts w:ascii="Times New Roman" w:eastAsia="仿宋_GB2312" w:hAnsi="Times New Roman" w:cs="Times New Roman"/>
                <w:sz w:val="24"/>
                <w:szCs w:val="24"/>
              </w:rPr>
              <w:t>，形成系统的</w:t>
            </w:r>
            <w:r w:rsidR="00CB71C9" w:rsidRPr="00E319AE">
              <w:rPr>
                <w:rFonts w:ascii="Times New Roman" w:eastAsia="仿宋_GB2312" w:hAnsi="Times New Roman" w:cs="Times New Roman"/>
                <w:sz w:val="24"/>
                <w:szCs w:val="24"/>
              </w:rPr>
              <w:t>整体设计、单元设计</w:t>
            </w:r>
            <w:r w:rsidR="00430737" w:rsidRPr="00E319AE">
              <w:rPr>
                <w:rFonts w:ascii="Times New Roman" w:eastAsia="仿宋_GB2312" w:hAnsi="Times New Roman" w:cs="Times New Roman"/>
                <w:sz w:val="24"/>
                <w:szCs w:val="24"/>
              </w:rPr>
              <w:t>。</w:t>
            </w:r>
          </w:p>
        </w:tc>
      </w:tr>
      <w:tr w:rsidR="00C81281" w14:paraId="45F9AADF" w14:textId="77777777" w:rsidTr="00FC0FA8">
        <w:trPr>
          <w:trHeight w:val="1077"/>
        </w:trPr>
        <w:tc>
          <w:tcPr>
            <w:tcW w:w="1225" w:type="dxa"/>
            <w:vMerge/>
            <w:tcBorders>
              <w:left w:val="single" w:sz="4" w:space="0" w:color="auto"/>
              <w:right w:val="single" w:sz="4" w:space="0" w:color="auto"/>
            </w:tcBorders>
            <w:vAlign w:val="center"/>
          </w:tcPr>
          <w:p w14:paraId="0D698057" w14:textId="77777777" w:rsidR="00C81281" w:rsidRPr="00E319AE" w:rsidRDefault="00C81281"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236D4DDE" w14:textId="216A6EF4" w:rsidR="00C81281" w:rsidRPr="00E319AE" w:rsidRDefault="00C81281"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3.3</w:t>
            </w:r>
            <w:r w:rsidRPr="00E319AE">
              <w:rPr>
                <w:rFonts w:ascii="Times New Roman" w:eastAsia="仿宋_GB2312" w:hAnsi="Times New Roman" w:cs="Times New Roman"/>
                <w:sz w:val="24"/>
                <w:szCs w:val="24"/>
              </w:rPr>
              <w:t>信息化</w:t>
            </w:r>
            <w:r w:rsidR="00B67AF7" w:rsidRPr="00E319AE">
              <w:rPr>
                <w:rFonts w:ascii="Times New Roman" w:eastAsia="仿宋_GB2312" w:hAnsi="Times New Roman" w:cs="Times New Roman"/>
                <w:sz w:val="24"/>
                <w:szCs w:val="24"/>
              </w:rPr>
              <w:t>教学</w:t>
            </w:r>
            <w:r w:rsidRPr="00E319AE">
              <w:rPr>
                <w:rFonts w:ascii="Times New Roman" w:eastAsia="仿宋_GB2312" w:hAnsi="Times New Roman" w:cs="Times New Roman"/>
                <w:sz w:val="24"/>
                <w:szCs w:val="24"/>
              </w:rPr>
              <w:t>资源建设</w:t>
            </w:r>
          </w:p>
        </w:tc>
        <w:tc>
          <w:tcPr>
            <w:tcW w:w="5954" w:type="dxa"/>
            <w:tcBorders>
              <w:top w:val="single" w:sz="4" w:space="0" w:color="auto"/>
              <w:left w:val="single" w:sz="4" w:space="0" w:color="auto"/>
              <w:bottom w:val="single" w:sz="4" w:space="0" w:color="auto"/>
              <w:right w:val="single" w:sz="4" w:space="0" w:color="auto"/>
            </w:tcBorders>
            <w:vAlign w:val="center"/>
          </w:tcPr>
          <w:p w14:paraId="53E015CB" w14:textId="50A25A52" w:rsidR="00C81281" w:rsidRPr="00E319AE" w:rsidRDefault="00C81281"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校企合作，以企业技术应用为主，建设</w:t>
            </w:r>
            <w:r w:rsidR="004B5AEA" w:rsidRPr="00E319AE">
              <w:rPr>
                <w:rFonts w:ascii="Times New Roman" w:eastAsia="仿宋_GB2312" w:hAnsi="Times New Roman" w:cs="Times New Roman"/>
                <w:sz w:val="24"/>
                <w:szCs w:val="24"/>
              </w:rPr>
              <w:t>信息化</w:t>
            </w:r>
            <w:r w:rsidRPr="00E319AE">
              <w:rPr>
                <w:rFonts w:ascii="Times New Roman" w:eastAsia="仿宋_GB2312" w:hAnsi="Times New Roman" w:cs="Times New Roman"/>
                <w:sz w:val="24"/>
                <w:szCs w:val="24"/>
              </w:rPr>
              <w:t>教学资源。</w:t>
            </w:r>
          </w:p>
          <w:p w14:paraId="19160DB3" w14:textId="7CAFE9FF" w:rsidR="004B5AEA" w:rsidRPr="00E319AE" w:rsidRDefault="004B5AEA"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建成满足专业</w:t>
            </w:r>
            <w:proofErr w:type="gramStart"/>
            <w:r w:rsidRPr="00E319AE">
              <w:rPr>
                <w:rFonts w:ascii="Times New Roman" w:eastAsia="仿宋_GB2312" w:hAnsi="Times New Roman" w:cs="Times New Roman"/>
                <w:sz w:val="24"/>
                <w:szCs w:val="24"/>
              </w:rPr>
              <w:t>群教学</w:t>
            </w:r>
            <w:proofErr w:type="gramEnd"/>
            <w:r w:rsidRPr="00E319AE">
              <w:rPr>
                <w:rFonts w:ascii="Times New Roman" w:eastAsia="仿宋_GB2312" w:hAnsi="Times New Roman" w:cs="Times New Roman"/>
                <w:sz w:val="24"/>
                <w:szCs w:val="24"/>
              </w:rPr>
              <w:t>所需的教学资源库（在线课程群），其中平台在线课程不少于</w:t>
            </w:r>
            <w:r w:rsidRPr="00E319AE">
              <w:rPr>
                <w:rFonts w:ascii="Times New Roman" w:eastAsia="仿宋_GB2312" w:hAnsi="Times New Roman" w:cs="Times New Roman"/>
                <w:sz w:val="24"/>
                <w:szCs w:val="24"/>
              </w:rPr>
              <w:t>5</w:t>
            </w:r>
            <w:r w:rsidRPr="00E319AE">
              <w:rPr>
                <w:rFonts w:ascii="Times New Roman" w:eastAsia="仿宋_GB2312" w:hAnsi="Times New Roman" w:cs="Times New Roman"/>
                <w:sz w:val="24"/>
                <w:szCs w:val="24"/>
              </w:rPr>
              <w:t>门，每个专业方向在线课程不少于</w:t>
            </w:r>
            <w:r w:rsidRPr="00E319AE">
              <w:rPr>
                <w:rFonts w:ascii="Times New Roman" w:eastAsia="仿宋_GB2312" w:hAnsi="Times New Roman" w:cs="Times New Roman"/>
                <w:sz w:val="24"/>
                <w:szCs w:val="24"/>
              </w:rPr>
              <w:t>3</w:t>
            </w:r>
            <w:r w:rsidRPr="00E319AE">
              <w:rPr>
                <w:rFonts w:ascii="Times New Roman" w:eastAsia="仿宋_GB2312" w:hAnsi="Times New Roman" w:cs="Times New Roman"/>
                <w:sz w:val="24"/>
                <w:szCs w:val="24"/>
              </w:rPr>
              <w:t>门；</w:t>
            </w:r>
          </w:p>
          <w:p w14:paraId="2A892001" w14:textId="09BDF599" w:rsidR="004B5AEA" w:rsidRPr="00E319AE" w:rsidRDefault="00C81281"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004B5AEA" w:rsidRPr="00E319AE">
              <w:rPr>
                <w:rFonts w:ascii="Times New Roman" w:eastAsia="仿宋_GB2312" w:hAnsi="Times New Roman" w:cs="Times New Roman"/>
                <w:sz w:val="24"/>
                <w:szCs w:val="24"/>
              </w:rPr>
              <w:t>建设满足相关专业教学所需的虚拟仿真教学资源。</w:t>
            </w:r>
          </w:p>
          <w:p w14:paraId="33510355" w14:textId="57C69822" w:rsidR="00C81281" w:rsidRPr="00E319AE" w:rsidRDefault="00C81281" w:rsidP="00E319AE">
            <w:pPr>
              <w:rPr>
                <w:rFonts w:ascii="Times New Roman" w:eastAsia="仿宋_GB2312" w:hAnsi="Times New Roman" w:cs="Times New Roman"/>
                <w:sz w:val="24"/>
                <w:szCs w:val="24"/>
              </w:rPr>
            </w:pPr>
            <w:r w:rsidRPr="00E319AE">
              <w:rPr>
                <w:rFonts w:ascii="宋体" w:eastAsia="宋体" w:hAnsi="宋体" w:cs="宋体" w:hint="eastAsia"/>
                <w:sz w:val="24"/>
                <w:szCs w:val="24"/>
              </w:rPr>
              <w:t>④</w:t>
            </w:r>
            <w:r w:rsidR="00B314E4" w:rsidRPr="00E319AE">
              <w:rPr>
                <w:rFonts w:ascii="Times New Roman" w:eastAsia="仿宋_GB2312" w:hAnsi="Times New Roman" w:cs="Times New Roman"/>
                <w:sz w:val="24"/>
                <w:szCs w:val="24"/>
              </w:rPr>
              <w:t>全面推进信息化教学普及应用，</w:t>
            </w:r>
            <w:r w:rsidRPr="00E319AE">
              <w:rPr>
                <w:rFonts w:ascii="Times New Roman" w:eastAsia="仿宋_GB2312" w:hAnsi="Times New Roman" w:cs="Times New Roman"/>
                <w:sz w:val="24"/>
                <w:szCs w:val="24"/>
              </w:rPr>
              <w:t>专业课程</w:t>
            </w:r>
            <w:r w:rsidR="004B5AEA" w:rsidRPr="00E319AE">
              <w:rPr>
                <w:rFonts w:ascii="Times New Roman" w:eastAsia="仿宋_GB2312" w:hAnsi="Times New Roman" w:cs="Times New Roman"/>
                <w:sz w:val="24"/>
                <w:szCs w:val="24"/>
              </w:rPr>
              <w:t>线上线下</w:t>
            </w:r>
            <w:r w:rsidRPr="00E319AE">
              <w:rPr>
                <w:rFonts w:ascii="Times New Roman" w:eastAsia="仿宋_GB2312" w:hAnsi="Times New Roman" w:cs="Times New Roman"/>
                <w:sz w:val="24"/>
                <w:szCs w:val="24"/>
              </w:rPr>
              <w:t>混合式教学比例达</w:t>
            </w:r>
            <w:r w:rsidR="004B5AEA" w:rsidRPr="00E319AE">
              <w:rPr>
                <w:rFonts w:ascii="Times New Roman" w:eastAsia="仿宋_GB2312" w:hAnsi="Times New Roman" w:cs="Times New Roman"/>
                <w:sz w:val="24"/>
                <w:szCs w:val="24"/>
              </w:rPr>
              <w:t>9</w:t>
            </w:r>
            <w:r w:rsidRPr="00E319AE">
              <w:rPr>
                <w:rFonts w:ascii="Times New Roman" w:eastAsia="仿宋_GB2312" w:hAnsi="Times New Roman" w:cs="Times New Roman"/>
                <w:sz w:val="24"/>
                <w:szCs w:val="24"/>
              </w:rPr>
              <w:t>0%</w:t>
            </w:r>
            <w:r w:rsidR="004B5AEA" w:rsidRPr="00E319AE">
              <w:rPr>
                <w:rFonts w:ascii="Times New Roman" w:eastAsia="仿宋_GB2312" w:hAnsi="Times New Roman" w:cs="Times New Roman"/>
                <w:sz w:val="24"/>
                <w:szCs w:val="24"/>
              </w:rPr>
              <w:t>。</w:t>
            </w:r>
          </w:p>
        </w:tc>
      </w:tr>
      <w:tr w:rsidR="009F5B32" w14:paraId="44D63B45" w14:textId="77777777" w:rsidTr="00FC0FA8">
        <w:trPr>
          <w:trHeight w:val="1077"/>
        </w:trPr>
        <w:tc>
          <w:tcPr>
            <w:tcW w:w="1225" w:type="dxa"/>
            <w:vMerge/>
            <w:tcBorders>
              <w:left w:val="single" w:sz="4" w:space="0" w:color="auto"/>
              <w:right w:val="single" w:sz="4" w:space="0" w:color="auto"/>
            </w:tcBorders>
            <w:vAlign w:val="center"/>
          </w:tcPr>
          <w:p w14:paraId="205A0E3D" w14:textId="77777777" w:rsidR="009F5B32" w:rsidRPr="00E319AE" w:rsidRDefault="009F5B32"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39E0F0C9" w14:textId="4487A7DC"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3.</w:t>
            </w:r>
            <w:r w:rsidR="009E76D7" w:rsidRPr="00E319AE">
              <w:rPr>
                <w:rFonts w:ascii="Times New Roman" w:eastAsia="仿宋_GB2312" w:hAnsi="Times New Roman" w:cs="Times New Roman"/>
                <w:sz w:val="24"/>
                <w:szCs w:val="24"/>
              </w:rPr>
              <w:t>4</w:t>
            </w:r>
            <w:r w:rsidRPr="00E319AE">
              <w:rPr>
                <w:rFonts w:ascii="Times New Roman" w:eastAsia="仿宋_GB2312" w:hAnsi="Times New Roman" w:cs="Times New Roman"/>
                <w:sz w:val="24"/>
                <w:szCs w:val="24"/>
              </w:rPr>
              <w:t>教材建设与教法改革</w:t>
            </w:r>
          </w:p>
        </w:tc>
        <w:tc>
          <w:tcPr>
            <w:tcW w:w="5954" w:type="dxa"/>
            <w:tcBorders>
              <w:top w:val="single" w:sz="4" w:space="0" w:color="auto"/>
              <w:left w:val="single" w:sz="4" w:space="0" w:color="auto"/>
              <w:bottom w:val="single" w:sz="4" w:space="0" w:color="auto"/>
              <w:right w:val="single" w:sz="4" w:space="0" w:color="auto"/>
            </w:tcBorders>
            <w:vAlign w:val="center"/>
          </w:tcPr>
          <w:p w14:paraId="05821275"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教材建设规划合理，教材选用制度健全。</w:t>
            </w:r>
          </w:p>
          <w:p w14:paraId="6A0AD843" w14:textId="65F5C36D"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009D709E" w:rsidRPr="00E319AE">
              <w:rPr>
                <w:rFonts w:ascii="Times New Roman" w:eastAsia="仿宋_GB2312" w:hAnsi="Times New Roman" w:cs="Times New Roman"/>
                <w:sz w:val="24"/>
                <w:szCs w:val="24"/>
              </w:rPr>
              <w:t>重视项目化特色教材的开发工作，形成专业群内各专业相互渗透、共享开放的教材体系，</w:t>
            </w:r>
            <w:r w:rsidRPr="00E319AE">
              <w:rPr>
                <w:rFonts w:ascii="Times New Roman" w:eastAsia="仿宋_GB2312" w:hAnsi="Times New Roman" w:cs="Times New Roman"/>
                <w:sz w:val="24"/>
                <w:szCs w:val="24"/>
              </w:rPr>
              <w:t>校企合作开发工作手册式教材、活页式教材</w:t>
            </w:r>
            <w:r w:rsidR="009D709E" w:rsidRPr="00E319AE">
              <w:rPr>
                <w:rFonts w:ascii="Times New Roman" w:eastAsia="仿宋_GB2312" w:hAnsi="Times New Roman" w:cs="Times New Roman"/>
                <w:sz w:val="24"/>
                <w:szCs w:val="24"/>
              </w:rPr>
              <w:t>、</w:t>
            </w:r>
            <w:proofErr w:type="gramStart"/>
            <w:r w:rsidR="009D709E" w:rsidRPr="00E319AE">
              <w:rPr>
                <w:rFonts w:ascii="Times New Roman" w:eastAsia="仿宋_GB2312" w:hAnsi="Times New Roman" w:cs="Times New Roman"/>
                <w:sz w:val="24"/>
                <w:szCs w:val="24"/>
              </w:rPr>
              <w:t>融媒体</w:t>
            </w:r>
            <w:proofErr w:type="gramEnd"/>
            <w:r w:rsidR="009D709E" w:rsidRPr="00E319AE">
              <w:rPr>
                <w:rFonts w:ascii="Times New Roman" w:eastAsia="仿宋_GB2312" w:hAnsi="Times New Roman" w:cs="Times New Roman"/>
                <w:sz w:val="24"/>
                <w:szCs w:val="24"/>
              </w:rPr>
              <w:t>教材</w:t>
            </w:r>
            <w:r w:rsidRPr="00E319AE">
              <w:rPr>
                <w:rFonts w:ascii="Times New Roman" w:eastAsia="仿宋_GB2312" w:hAnsi="Times New Roman" w:cs="Times New Roman"/>
                <w:sz w:val="24"/>
                <w:szCs w:val="24"/>
              </w:rPr>
              <w:t>。</w:t>
            </w:r>
          </w:p>
          <w:p w14:paraId="3D17604D" w14:textId="278D4704" w:rsidR="009D709E"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能够适应</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互联网</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职业教育</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新要求，</w:t>
            </w:r>
            <w:r w:rsidR="009D709E" w:rsidRPr="00E319AE">
              <w:rPr>
                <w:rFonts w:ascii="Times New Roman" w:eastAsia="仿宋_GB2312" w:hAnsi="Times New Roman" w:cs="Times New Roman"/>
                <w:sz w:val="24"/>
                <w:szCs w:val="24"/>
              </w:rPr>
              <w:t>推进信息化课堂教学、翻转课堂、仿真教学、现场教学等教学方法，重视信息化教学平台和数字化教学资源的利用</w:t>
            </w:r>
            <w:r w:rsidRPr="00E319AE">
              <w:rPr>
                <w:rFonts w:ascii="Times New Roman" w:eastAsia="仿宋_GB2312" w:hAnsi="Times New Roman" w:cs="Times New Roman"/>
                <w:sz w:val="24"/>
                <w:szCs w:val="24"/>
              </w:rPr>
              <w:t>。</w:t>
            </w:r>
          </w:p>
        </w:tc>
      </w:tr>
      <w:tr w:rsidR="009F5B32" w14:paraId="7985E872" w14:textId="77777777" w:rsidTr="00FC0FA8">
        <w:trPr>
          <w:trHeight w:val="1077"/>
        </w:trPr>
        <w:tc>
          <w:tcPr>
            <w:tcW w:w="1225" w:type="dxa"/>
            <w:vMerge/>
            <w:tcBorders>
              <w:left w:val="single" w:sz="4" w:space="0" w:color="auto"/>
              <w:right w:val="single" w:sz="4" w:space="0" w:color="auto"/>
            </w:tcBorders>
            <w:vAlign w:val="center"/>
          </w:tcPr>
          <w:p w14:paraId="69ACA2FA" w14:textId="77777777" w:rsidR="009F5B32" w:rsidRPr="00E319AE" w:rsidRDefault="009F5B32"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1EF533A7" w14:textId="57DB3CE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3.</w:t>
            </w:r>
            <w:r w:rsidR="009E76D7" w:rsidRPr="00E319AE">
              <w:rPr>
                <w:rFonts w:ascii="Times New Roman" w:eastAsia="仿宋_GB2312" w:hAnsi="Times New Roman" w:cs="Times New Roman"/>
                <w:sz w:val="24"/>
                <w:szCs w:val="24"/>
              </w:rPr>
              <w:t>5</w:t>
            </w:r>
            <w:r w:rsidRPr="00E319AE">
              <w:rPr>
                <w:rFonts w:ascii="Times New Roman" w:eastAsia="仿宋_GB2312" w:hAnsi="Times New Roman" w:cs="Times New Roman"/>
                <w:sz w:val="24"/>
                <w:szCs w:val="24"/>
              </w:rPr>
              <w:t>教师教学创新团队建设</w:t>
            </w:r>
          </w:p>
        </w:tc>
        <w:tc>
          <w:tcPr>
            <w:tcW w:w="5954" w:type="dxa"/>
            <w:tcBorders>
              <w:top w:val="single" w:sz="4" w:space="0" w:color="auto"/>
              <w:left w:val="single" w:sz="4" w:space="0" w:color="auto"/>
              <w:bottom w:val="single" w:sz="4" w:space="0" w:color="auto"/>
              <w:right w:val="single" w:sz="4" w:space="0" w:color="auto"/>
            </w:tcBorders>
            <w:vAlign w:val="center"/>
          </w:tcPr>
          <w:p w14:paraId="3FCB578C" w14:textId="6E603A8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001522CA" w:rsidRPr="00E319AE">
              <w:rPr>
                <w:rFonts w:ascii="Times New Roman" w:eastAsia="仿宋_GB2312" w:hAnsi="Times New Roman" w:cs="Times New Roman"/>
                <w:sz w:val="24"/>
                <w:szCs w:val="24"/>
              </w:rPr>
              <w:t>进行师资资源整合，优化师资队伍结构，发挥不同专业背景和工作经历教师的优势</w:t>
            </w:r>
            <w:r w:rsidRPr="00E319AE">
              <w:rPr>
                <w:rFonts w:ascii="Times New Roman" w:eastAsia="仿宋_GB2312" w:hAnsi="Times New Roman" w:cs="Times New Roman"/>
                <w:sz w:val="24"/>
                <w:szCs w:val="24"/>
              </w:rPr>
              <w:t>，团队梯队建设合理。</w:t>
            </w:r>
          </w:p>
          <w:p w14:paraId="76EA7371" w14:textId="1240826E"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教师教学创新团队建设和管理办法完善，团队教学实践能力强、应用技术研发水平高</w:t>
            </w:r>
            <w:r w:rsidR="004D14C1" w:rsidRPr="00E319AE">
              <w:rPr>
                <w:rFonts w:ascii="Times New Roman" w:eastAsia="仿宋_GB2312" w:hAnsi="Times New Roman" w:cs="Times New Roman"/>
                <w:sz w:val="24"/>
                <w:szCs w:val="24"/>
              </w:rPr>
              <w:t>、社会服务产出多</w:t>
            </w:r>
            <w:r w:rsidRPr="00E319AE">
              <w:rPr>
                <w:rFonts w:ascii="Times New Roman" w:eastAsia="仿宋_GB2312" w:hAnsi="Times New Roman" w:cs="Times New Roman"/>
                <w:sz w:val="24"/>
                <w:szCs w:val="24"/>
              </w:rPr>
              <w:t>。</w:t>
            </w:r>
          </w:p>
          <w:p w14:paraId="1B5BB13C" w14:textId="208EBF1D"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001522CA" w:rsidRPr="00E319AE">
              <w:rPr>
                <w:rFonts w:ascii="Times New Roman" w:eastAsia="仿宋_GB2312" w:hAnsi="Times New Roman" w:cs="Times New Roman"/>
                <w:sz w:val="24"/>
                <w:szCs w:val="24"/>
              </w:rPr>
              <w:t>重视专业带头人培养与骨干教师、兼职教师队伍建设，</w:t>
            </w:r>
            <w:r w:rsidRPr="00E319AE">
              <w:rPr>
                <w:rFonts w:ascii="Times New Roman" w:eastAsia="仿宋_GB2312" w:hAnsi="Times New Roman" w:cs="Times New Roman"/>
                <w:sz w:val="24"/>
                <w:szCs w:val="24"/>
              </w:rPr>
              <w:t>实施教师能力提升专项培训。</w:t>
            </w:r>
          </w:p>
          <w:p w14:paraId="210FE30B" w14:textId="0077D321" w:rsidR="009F5B32" w:rsidRPr="00E319AE" w:rsidRDefault="00CB71C9" w:rsidP="00E319AE">
            <w:pPr>
              <w:rPr>
                <w:rFonts w:ascii="Times New Roman" w:eastAsia="仿宋_GB2312" w:hAnsi="Times New Roman" w:cs="Times New Roman"/>
                <w:sz w:val="24"/>
                <w:szCs w:val="24"/>
              </w:rPr>
            </w:pPr>
            <w:r w:rsidRPr="00E319AE">
              <w:rPr>
                <w:rFonts w:ascii="宋体" w:eastAsia="宋体" w:hAnsi="宋体" w:cs="宋体" w:hint="eastAsia"/>
                <w:sz w:val="24"/>
                <w:szCs w:val="24"/>
              </w:rPr>
              <w:t>④</w:t>
            </w:r>
            <w:r w:rsidR="004D14C1" w:rsidRPr="00E319AE">
              <w:rPr>
                <w:rFonts w:ascii="Times New Roman" w:eastAsia="仿宋_GB2312" w:hAnsi="Times New Roman" w:cs="Times New Roman"/>
                <w:sz w:val="24"/>
                <w:szCs w:val="24"/>
              </w:rPr>
              <w:t>建</w:t>
            </w:r>
            <w:r w:rsidR="00C24B85" w:rsidRPr="00E319AE">
              <w:rPr>
                <w:rFonts w:ascii="Times New Roman" w:eastAsia="仿宋_GB2312" w:hAnsi="Times New Roman" w:cs="Times New Roman"/>
                <w:sz w:val="24"/>
                <w:szCs w:val="24"/>
              </w:rPr>
              <w:t>有</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双师型</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教师培养培训基地</w:t>
            </w:r>
            <w:r w:rsidR="00C24B85" w:rsidRPr="00E319AE">
              <w:rPr>
                <w:rFonts w:ascii="Times New Roman" w:eastAsia="仿宋_GB2312" w:hAnsi="Times New Roman" w:cs="Times New Roman"/>
                <w:sz w:val="24"/>
                <w:szCs w:val="24"/>
              </w:rPr>
              <w:t>和</w:t>
            </w:r>
            <w:r w:rsidRPr="00E319AE">
              <w:rPr>
                <w:rFonts w:ascii="Times New Roman" w:eastAsia="仿宋_GB2312" w:hAnsi="Times New Roman" w:cs="Times New Roman"/>
                <w:sz w:val="24"/>
                <w:szCs w:val="24"/>
              </w:rPr>
              <w:t>教师企业实践基地</w:t>
            </w:r>
            <w:r w:rsidR="004D14C1" w:rsidRPr="00E319AE">
              <w:rPr>
                <w:rFonts w:ascii="Times New Roman" w:eastAsia="仿宋_GB2312" w:hAnsi="Times New Roman" w:cs="Times New Roman"/>
                <w:sz w:val="24"/>
                <w:szCs w:val="24"/>
              </w:rPr>
              <w:t>，落实教师定期到企业实践制度，重点提升教师技术研发与应用能力。</w:t>
            </w:r>
          </w:p>
        </w:tc>
      </w:tr>
      <w:tr w:rsidR="000D494F" w14:paraId="7E193877" w14:textId="77777777" w:rsidTr="00930E1E">
        <w:trPr>
          <w:trHeight w:val="629"/>
        </w:trPr>
        <w:tc>
          <w:tcPr>
            <w:tcW w:w="1225" w:type="dxa"/>
            <w:vMerge/>
            <w:tcBorders>
              <w:left w:val="single" w:sz="4" w:space="0" w:color="auto"/>
              <w:right w:val="single" w:sz="4" w:space="0" w:color="auto"/>
            </w:tcBorders>
            <w:vAlign w:val="center"/>
          </w:tcPr>
          <w:p w14:paraId="0EFC9491" w14:textId="77777777" w:rsidR="000D494F" w:rsidRPr="00E319AE" w:rsidRDefault="000D494F"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0ADC3A66" w14:textId="596D05CA" w:rsidR="000D494F" w:rsidRPr="00E319AE" w:rsidRDefault="000D494F" w:rsidP="00E319AE">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3.6</w:t>
            </w:r>
            <w:r>
              <w:rPr>
                <w:rFonts w:ascii="Times New Roman" w:eastAsia="仿宋_GB2312" w:hAnsi="Times New Roman" w:cs="Times New Roman" w:hint="eastAsia"/>
                <w:sz w:val="24"/>
                <w:szCs w:val="24"/>
              </w:rPr>
              <w:t>实践实训平台建设</w:t>
            </w:r>
          </w:p>
        </w:tc>
        <w:tc>
          <w:tcPr>
            <w:tcW w:w="5954" w:type="dxa"/>
            <w:tcBorders>
              <w:top w:val="single" w:sz="4" w:space="0" w:color="auto"/>
              <w:left w:val="single" w:sz="4" w:space="0" w:color="auto"/>
              <w:bottom w:val="single" w:sz="4" w:space="0" w:color="auto"/>
              <w:right w:val="single" w:sz="4" w:space="0" w:color="auto"/>
            </w:tcBorders>
            <w:vAlign w:val="center"/>
          </w:tcPr>
          <w:p w14:paraId="1626C5C7" w14:textId="155C40DC" w:rsidR="0039641A" w:rsidRPr="0039641A" w:rsidRDefault="0039641A" w:rsidP="0039641A">
            <w:pPr>
              <w:rPr>
                <w:rFonts w:ascii="仿宋_GB2312" w:eastAsia="仿宋_GB2312" w:hAnsi="Times New Roman" w:cs="Times New Roman"/>
                <w:sz w:val="24"/>
                <w:szCs w:val="24"/>
              </w:rPr>
            </w:pPr>
            <w:r w:rsidRPr="0039641A">
              <w:rPr>
                <w:rFonts w:ascii="仿宋_GB2312" w:eastAsia="仿宋_GB2312" w:hAnsi="Times New Roman" w:cs="Times New Roman" w:hint="eastAsia"/>
                <w:sz w:val="24"/>
                <w:szCs w:val="24"/>
              </w:rPr>
              <w:t>①</w:t>
            </w:r>
            <w:r w:rsidR="00D409EC">
              <w:rPr>
                <w:rFonts w:ascii="仿宋_GB2312" w:eastAsia="仿宋_GB2312" w:hAnsi="Times New Roman" w:cs="Times New Roman" w:hint="eastAsia"/>
                <w:sz w:val="24"/>
                <w:szCs w:val="24"/>
              </w:rPr>
              <w:t>统筹规划，</w:t>
            </w:r>
            <w:r w:rsidRPr="0039641A">
              <w:rPr>
                <w:rFonts w:ascii="仿宋_GB2312" w:eastAsia="仿宋_GB2312" w:hAnsi="Times New Roman" w:cs="Times New Roman" w:hint="eastAsia"/>
                <w:sz w:val="24"/>
                <w:szCs w:val="24"/>
              </w:rPr>
              <w:t>以</w:t>
            </w:r>
            <w:r>
              <w:rPr>
                <w:rFonts w:ascii="仿宋_GB2312" w:eastAsia="仿宋_GB2312" w:hAnsi="Times New Roman" w:cs="Times New Roman" w:hint="eastAsia"/>
                <w:sz w:val="24"/>
                <w:szCs w:val="24"/>
              </w:rPr>
              <w:t>服务</w:t>
            </w:r>
            <w:r w:rsidRPr="0039641A">
              <w:rPr>
                <w:rFonts w:ascii="仿宋_GB2312" w:eastAsia="仿宋_GB2312" w:hAnsi="Times New Roman" w:cs="Times New Roman" w:hint="eastAsia"/>
                <w:sz w:val="24"/>
                <w:szCs w:val="24"/>
              </w:rPr>
              <w:t>专业群为</w:t>
            </w:r>
            <w:r>
              <w:rPr>
                <w:rFonts w:ascii="仿宋_GB2312" w:eastAsia="仿宋_GB2312" w:hAnsi="Times New Roman" w:cs="Times New Roman" w:hint="eastAsia"/>
                <w:sz w:val="24"/>
                <w:szCs w:val="24"/>
              </w:rPr>
              <w:t>目标</w:t>
            </w:r>
            <w:r w:rsidRPr="0039641A">
              <w:rPr>
                <w:rFonts w:ascii="仿宋_GB2312" w:eastAsia="仿宋_GB2312" w:hAnsi="Times New Roman" w:cs="Times New Roman" w:hint="eastAsia"/>
                <w:sz w:val="24"/>
                <w:szCs w:val="24"/>
              </w:rPr>
              <w:t>，</w:t>
            </w:r>
            <w:r>
              <w:rPr>
                <w:rFonts w:ascii="仿宋_GB2312" w:eastAsia="仿宋_GB2312" w:hAnsi="Times New Roman" w:cs="Times New Roman" w:hint="eastAsia"/>
                <w:sz w:val="24"/>
                <w:szCs w:val="24"/>
              </w:rPr>
              <w:t>完善与升级</w:t>
            </w:r>
            <w:r w:rsidRPr="0039641A">
              <w:rPr>
                <w:rFonts w:ascii="仿宋_GB2312" w:eastAsia="仿宋_GB2312" w:hAnsi="Times New Roman" w:cs="Times New Roman" w:hint="eastAsia"/>
                <w:sz w:val="24"/>
                <w:szCs w:val="24"/>
              </w:rPr>
              <w:t>现有实训平台，建设</w:t>
            </w:r>
            <w:r>
              <w:rPr>
                <w:rFonts w:ascii="仿宋_GB2312" w:eastAsia="仿宋_GB2312" w:hAnsi="Times New Roman" w:cs="Times New Roman" w:hint="eastAsia"/>
                <w:sz w:val="24"/>
                <w:szCs w:val="24"/>
              </w:rPr>
              <w:t>一批</w:t>
            </w:r>
            <w:r w:rsidRPr="0039641A">
              <w:rPr>
                <w:rFonts w:ascii="仿宋_GB2312" w:eastAsia="仿宋_GB2312" w:hAnsi="Times New Roman" w:cs="Times New Roman"/>
                <w:sz w:val="24"/>
                <w:szCs w:val="24"/>
              </w:rPr>
              <w:t>能满足专业</w:t>
            </w:r>
            <w:proofErr w:type="gramStart"/>
            <w:r w:rsidRPr="0039641A">
              <w:rPr>
                <w:rFonts w:ascii="仿宋_GB2312" w:eastAsia="仿宋_GB2312" w:hAnsi="Times New Roman" w:cs="Times New Roman"/>
                <w:sz w:val="24"/>
                <w:szCs w:val="24"/>
              </w:rPr>
              <w:t>群教学</w:t>
            </w:r>
            <w:proofErr w:type="gramEnd"/>
            <w:r w:rsidRPr="0039641A">
              <w:rPr>
                <w:rFonts w:ascii="仿宋_GB2312" w:eastAsia="仿宋_GB2312" w:hAnsi="Times New Roman" w:cs="Times New Roman"/>
                <w:sz w:val="24"/>
                <w:szCs w:val="24"/>
              </w:rPr>
              <w:t>需要的校内实训基地。</w:t>
            </w:r>
          </w:p>
          <w:p w14:paraId="687E1C76" w14:textId="166D05E3" w:rsidR="0039641A" w:rsidRPr="0039641A" w:rsidRDefault="0039641A" w:rsidP="0039641A">
            <w:pPr>
              <w:rPr>
                <w:rFonts w:ascii="仿宋_GB2312" w:eastAsia="仿宋_GB2312" w:hAnsi="Times New Roman" w:cs="Times New Roman"/>
                <w:sz w:val="24"/>
                <w:szCs w:val="24"/>
              </w:rPr>
            </w:pPr>
            <w:r w:rsidRPr="0039641A">
              <w:rPr>
                <w:rFonts w:ascii="仿宋_GB2312" w:eastAsia="仿宋_GB2312" w:hAnsi="Times New Roman" w:cs="Times New Roman" w:hint="eastAsia"/>
                <w:sz w:val="24"/>
                <w:szCs w:val="24"/>
              </w:rPr>
              <w:t>②</w:t>
            </w:r>
            <w:r w:rsidR="00D409EC">
              <w:rPr>
                <w:rFonts w:ascii="仿宋_GB2312" w:eastAsia="仿宋_GB2312" w:hAnsi="Times New Roman" w:cs="Times New Roman" w:hint="eastAsia"/>
                <w:sz w:val="24"/>
                <w:szCs w:val="24"/>
              </w:rPr>
              <w:t>分类分档，</w:t>
            </w:r>
            <w:r w:rsidRPr="0039641A">
              <w:rPr>
                <w:rFonts w:ascii="仿宋_GB2312" w:eastAsia="仿宋_GB2312" w:hAnsi="Times New Roman" w:cs="Times New Roman" w:hint="eastAsia"/>
                <w:sz w:val="24"/>
                <w:szCs w:val="24"/>
              </w:rPr>
              <w:t>与</w:t>
            </w:r>
            <w:r>
              <w:rPr>
                <w:rFonts w:ascii="仿宋_GB2312" w:eastAsia="仿宋_GB2312" w:hAnsi="Times New Roman" w:cs="Times New Roman" w:hint="eastAsia"/>
                <w:sz w:val="24"/>
                <w:szCs w:val="24"/>
              </w:rPr>
              <w:t>合作</w:t>
            </w:r>
            <w:r w:rsidRPr="0039641A">
              <w:rPr>
                <w:rFonts w:ascii="仿宋_GB2312" w:eastAsia="仿宋_GB2312" w:hAnsi="Times New Roman" w:cs="Times New Roman" w:hint="eastAsia"/>
                <w:sz w:val="24"/>
                <w:szCs w:val="24"/>
              </w:rPr>
              <w:t>企业共建一批稳定的能满足学生实训要求的校外实训基地。</w:t>
            </w:r>
          </w:p>
          <w:p w14:paraId="666C8F90" w14:textId="410AEC33" w:rsidR="000D494F" w:rsidRDefault="0039641A" w:rsidP="0039641A">
            <w:pPr>
              <w:rPr>
                <w:rFonts w:ascii="仿宋_GB2312" w:eastAsia="仿宋_GB2312" w:hAnsi="Times New Roman" w:cs="Times New Roman"/>
                <w:sz w:val="24"/>
                <w:szCs w:val="24"/>
              </w:rPr>
            </w:pPr>
            <w:r w:rsidRPr="0039641A">
              <w:rPr>
                <w:rFonts w:ascii="仿宋_GB2312" w:eastAsia="仿宋_GB2312" w:hAnsi="Times New Roman" w:cs="Times New Roman" w:hint="eastAsia"/>
                <w:sz w:val="24"/>
                <w:szCs w:val="24"/>
              </w:rPr>
              <w:t>③</w:t>
            </w:r>
            <w:r w:rsidR="00930E1E">
              <w:rPr>
                <w:rFonts w:ascii="仿宋_GB2312" w:eastAsia="仿宋_GB2312" w:hAnsi="Times New Roman" w:cs="Times New Roman" w:hint="eastAsia"/>
                <w:sz w:val="24"/>
                <w:szCs w:val="24"/>
              </w:rPr>
              <w:t>推进复合型共享实践教学体系建设，建成“专业群数</w:t>
            </w:r>
            <w:r w:rsidR="00930E1E">
              <w:rPr>
                <w:rFonts w:ascii="仿宋_GB2312" w:eastAsia="仿宋_GB2312" w:hAnsi="Times New Roman" w:cs="Times New Roman" w:hint="eastAsia"/>
                <w:sz w:val="24"/>
                <w:szCs w:val="24"/>
              </w:rPr>
              <w:lastRenderedPageBreak/>
              <w:t>字化实训资源库”。</w:t>
            </w:r>
          </w:p>
          <w:p w14:paraId="3DB9059D" w14:textId="5B144634" w:rsidR="00D409EC" w:rsidRPr="00E319AE" w:rsidRDefault="00E41021" w:rsidP="0039641A">
            <w:pPr>
              <w:rPr>
                <w:rFonts w:ascii="Times New Roman" w:eastAsia="仿宋_GB2312" w:hAnsi="Times New Roman" w:cs="Times New Roman"/>
                <w:sz w:val="24"/>
                <w:szCs w:val="24"/>
              </w:rPr>
            </w:pPr>
            <w:r w:rsidRPr="00E319AE">
              <w:rPr>
                <w:rFonts w:ascii="宋体" w:eastAsia="宋体" w:hAnsi="宋体" w:cs="宋体" w:hint="eastAsia"/>
                <w:sz w:val="24"/>
                <w:szCs w:val="24"/>
              </w:rPr>
              <w:t>④</w:t>
            </w:r>
            <w:r w:rsidR="00930E1E">
              <w:rPr>
                <w:rFonts w:ascii="仿宋_GB2312" w:eastAsia="仿宋_GB2312" w:hAnsi="Times New Roman" w:cs="Times New Roman" w:hint="eastAsia"/>
                <w:sz w:val="24"/>
                <w:szCs w:val="24"/>
              </w:rPr>
              <w:t>生均</w:t>
            </w:r>
            <w:proofErr w:type="gramStart"/>
            <w:r w:rsidR="00930E1E">
              <w:rPr>
                <w:rFonts w:ascii="仿宋_GB2312" w:eastAsia="仿宋_GB2312" w:hAnsi="Times New Roman" w:cs="Times New Roman" w:hint="eastAsia"/>
                <w:sz w:val="24"/>
                <w:szCs w:val="24"/>
              </w:rPr>
              <w:t>工位数</w:t>
            </w:r>
            <w:proofErr w:type="gramEnd"/>
            <w:r w:rsidR="00930E1E">
              <w:rPr>
                <w:rFonts w:ascii="仿宋_GB2312" w:eastAsia="仿宋_GB2312" w:hAnsi="Times New Roman" w:cs="Times New Roman" w:hint="eastAsia"/>
                <w:sz w:val="24"/>
                <w:szCs w:val="24"/>
              </w:rPr>
              <w:t>达0.5以上，采用智能化、现代化方式管理校内外实训基地</w:t>
            </w:r>
            <w:r w:rsidR="00930E1E" w:rsidRPr="0039641A">
              <w:rPr>
                <w:rFonts w:ascii="仿宋_GB2312" w:eastAsia="仿宋_GB2312" w:hAnsi="Times New Roman" w:cs="Times New Roman" w:hint="eastAsia"/>
                <w:sz w:val="24"/>
                <w:szCs w:val="24"/>
              </w:rPr>
              <w:t>。</w:t>
            </w:r>
          </w:p>
        </w:tc>
      </w:tr>
      <w:tr w:rsidR="009F5B32" w14:paraId="65559439" w14:textId="77777777" w:rsidTr="00FC0FA8">
        <w:trPr>
          <w:trHeight w:val="1077"/>
        </w:trPr>
        <w:tc>
          <w:tcPr>
            <w:tcW w:w="1225" w:type="dxa"/>
            <w:vMerge/>
            <w:tcBorders>
              <w:left w:val="single" w:sz="4" w:space="0" w:color="auto"/>
              <w:right w:val="single" w:sz="4" w:space="0" w:color="auto"/>
            </w:tcBorders>
            <w:vAlign w:val="center"/>
          </w:tcPr>
          <w:p w14:paraId="21335A3F" w14:textId="77777777" w:rsidR="009F5B32" w:rsidRPr="00E319AE" w:rsidRDefault="009F5B32"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4A19EE0A" w14:textId="52861FA2"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3.</w:t>
            </w:r>
            <w:r w:rsidR="000D494F">
              <w:rPr>
                <w:rFonts w:ascii="Times New Roman" w:eastAsia="仿宋_GB2312" w:hAnsi="Times New Roman" w:cs="Times New Roman" w:hint="eastAsia"/>
                <w:sz w:val="24"/>
                <w:szCs w:val="24"/>
              </w:rPr>
              <w:t>7</w:t>
            </w:r>
            <w:r w:rsidRPr="00E319AE">
              <w:rPr>
                <w:rFonts w:ascii="Times New Roman" w:eastAsia="仿宋_GB2312" w:hAnsi="Times New Roman" w:cs="Times New Roman"/>
                <w:sz w:val="24"/>
                <w:szCs w:val="24"/>
              </w:rPr>
              <w:t>产教融合平台建设</w:t>
            </w:r>
          </w:p>
        </w:tc>
        <w:tc>
          <w:tcPr>
            <w:tcW w:w="5954" w:type="dxa"/>
            <w:tcBorders>
              <w:top w:val="single" w:sz="4" w:space="0" w:color="auto"/>
              <w:left w:val="single" w:sz="4" w:space="0" w:color="auto"/>
              <w:bottom w:val="single" w:sz="4" w:space="0" w:color="auto"/>
              <w:right w:val="single" w:sz="4" w:space="0" w:color="auto"/>
            </w:tcBorders>
            <w:vAlign w:val="center"/>
          </w:tcPr>
          <w:p w14:paraId="45848914" w14:textId="0359DCCA" w:rsidR="001522CA"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001522CA" w:rsidRPr="00E319AE">
              <w:rPr>
                <w:rFonts w:ascii="Times New Roman" w:eastAsia="仿宋_GB2312" w:hAnsi="Times New Roman" w:cs="Times New Roman"/>
                <w:sz w:val="24"/>
                <w:szCs w:val="24"/>
              </w:rPr>
              <w:t>实践实训体系系统性强，核心专业与相关专业的实践教学资源集成度高，既能满足专业群共性需求，又能适应个性化的实践训练需求。</w:t>
            </w:r>
          </w:p>
          <w:p w14:paraId="38110E07" w14:textId="639C6EF7" w:rsidR="001522CA" w:rsidRPr="00E319AE" w:rsidRDefault="001522CA"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重视核心专业与相关专业实践教学资源的整合，开发成体系的实</w:t>
            </w:r>
            <w:proofErr w:type="gramStart"/>
            <w:r w:rsidRPr="00E319AE">
              <w:rPr>
                <w:rFonts w:ascii="Times New Roman" w:eastAsia="仿宋_GB2312" w:hAnsi="Times New Roman" w:cs="Times New Roman"/>
                <w:sz w:val="24"/>
                <w:szCs w:val="24"/>
              </w:rPr>
              <w:t>训项目</w:t>
            </w:r>
            <w:proofErr w:type="gramEnd"/>
            <w:r w:rsidRPr="00E319AE">
              <w:rPr>
                <w:rFonts w:ascii="Times New Roman" w:eastAsia="仿宋_GB2312" w:hAnsi="Times New Roman" w:cs="Times New Roman"/>
                <w:sz w:val="24"/>
                <w:szCs w:val="24"/>
              </w:rPr>
              <w:t>与一体化教学项目。</w:t>
            </w:r>
          </w:p>
          <w:p w14:paraId="1BDEEF7A" w14:textId="0D2810BA" w:rsidR="0080471A" w:rsidRPr="00E319AE" w:rsidRDefault="001522CA"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0080471A" w:rsidRPr="00E319AE">
              <w:rPr>
                <w:rFonts w:ascii="Times New Roman" w:eastAsia="仿宋_GB2312" w:hAnsi="Times New Roman" w:cs="Times New Roman"/>
                <w:sz w:val="24"/>
                <w:szCs w:val="24"/>
              </w:rPr>
              <w:t>有若干个深度合作的</w:t>
            </w:r>
            <w:proofErr w:type="gramStart"/>
            <w:r w:rsidR="0080471A" w:rsidRPr="00E319AE">
              <w:rPr>
                <w:rFonts w:ascii="Times New Roman" w:eastAsia="仿宋_GB2312" w:hAnsi="Times New Roman" w:cs="Times New Roman"/>
                <w:sz w:val="24"/>
                <w:szCs w:val="24"/>
              </w:rPr>
              <w:t>规</w:t>
            </w:r>
            <w:proofErr w:type="gramEnd"/>
            <w:r w:rsidR="0080471A" w:rsidRPr="00E319AE">
              <w:rPr>
                <w:rFonts w:ascii="Times New Roman" w:eastAsia="仿宋_GB2312" w:hAnsi="Times New Roman" w:cs="Times New Roman"/>
                <w:sz w:val="24"/>
                <w:szCs w:val="24"/>
              </w:rPr>
              <w:t>上企业，形成比较稳定的校外教师实践基地和学生实习实训基地，运行状态良好，使教学过程和企业的生产过程紧密结合。</w:t>
            </w:r>
          </w:p>
          <w:p w14:paraId="76AE3A57" w14:textId="63BB9F0B" w:rsidR="009F5B32" w:rsidRPr="00E319AE" w:rsidRDefault="001522CA" w:rsidP="00E319AE">
            <w:pPr>
              <w:rPr>
                <w:rFonts w:ascii="Times New Roman" w:eastAsia="仿宋_GB2312" w:hAnsi="Times New Roman" w:cs="Times New Roman"/>
                <w:sz w:val="24"/>
                <w:szCs w:val="24"/>
              </w:rPr>
            </w:pPr>
            <w:r w:rsidRPr="00E319AE">
              <w:rPr>
                <w:rFonts w:ascii="宋体" w:eastAsia="宋体" w:hAnsi="宋体" w:cs="宋体" w:hint="eastAsia"/>
                <w:sz w:val="24"/>
                <w:szCs w:val="24"/>
              </w:rPr>
              <w:t>④</w:t>
            </w:r>
            <w:r w:rsidR="00CB71C9" w:rsidRPr="00E319AE">
              <w:rPr>
                <w:rFonts w:ascii="Times New Roman" w:eastAsia="仿宋_GB2312" w:hAnsi="Times New Roman" w:cs="Times New Roman"/>
                <w:sz w:val="24"/>
                <w:szCs w:val="24"/>
              </w:rPr>
              <w:t>依托平台开展教育培训、实习实训、技能鉴定、技术研发等。</w:t>
            </w:r>
          </w:p>
          <w:p w14:paraId="1501137E" w14:textId="557B5C31" w:rsidR="0080471A" w:rsidRPr="00E319AE" w:rsidRDefault="001522CA" w:rsidP="00E319AE">
            <w:pPr>
              <w:rPr>
                <w:rFonts w:ascii="Times New Roman" w:eastAsia="仿宋_GB2312" w:hAnsi="Times New Roman" w:cs="Times New Roman"/>
                <w:sz w:val="24"/>
                <w:szCs w:val="24"/>
              </w:rPr>
            </w:pPr>
            <w:r w:rsidRPr="00E319AE">
              <w:rPr>
                <w:rFonts w:ascii="宋体" w:eastAsia="宋体" w:hAnsi="宋体" w:cs="宋体" w:hint="eastAsia"/>
                <w:sz w:val="24"/>
                <w:szCs w:val="24"/>
              </w:rPr>
              <w:t>⑤</w:t>
            </w:r>
            <w:r w:rsidR="00CB71C9" w:rsidRPr="00E319AE">
              <w:rPr>
                <w:rFonts w:ascii="Times New Roman" w:eastAsia="仿宋_GB2312" w:hAnsi="Times New Roman" w:cs="Times New Roman"/>
                <w:sz w:val="24"/>
                <w:szCs w:val="24"/>
              </w:rPr>
              <w:t>产教融合平台运行管理机制完善，具有可持续发展能力。</w:t>
            </w:r>
          </w:p>
        </w:tc>
      </w:tr>
      <w:tr w:rsidR="009F5B32" w14:paraId="3EE3460D" w14:textId="77777777" w:rsidTr="00FC0FA8">
        <w:trPr>
          <w:trHeight w:val="1077"/>
        </w:trPr>
        <w:tc>
          <w:tcPr>
            <w:tcW w:w="1225" w:type="dxa"/>
            <w:vMerge/>
            <w:tcBorders>
              <w:left w:val="single" w:sz="4" w:space="0" w:color="auto"/>
              <w:right w:val="single" w:sz="4" w:space="0" w:color="auto"/>
            </w:tcBorders>
            <w:vAlign w:val="center"/>
          </w:tcPr>
          <w:p w14:paraId="1F244B8A" w14:textId="77777777" w:rsidR="009F5B32" w:rsidRPr="00E319AE" w:rsidRDefault="009F5B32"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4E72B823" w14:textId="6A8CDADE"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3.</w:t>
            </w:r>
            <w:r w:rsidR="000D494F">
              <w:rPr>
                <w:rFonts w:ascii="Times New Roman" w:eastAsia="仿宋_GB2312" w:hAnsi="Times New Roman" w:cs="Times New Roman" w:hint="eastAsia"/>
                <w:sz w:val="24"/>
                <w:szCs w:val="24"/>
              </w:rPr>
              <w:t>8</w:t>
            </w:r>
            <w:r w:rsidRPr="00E319AE">
              <w:rPr>
                <w:rFonts w:ascii="Times New Roman" w:eastAsia="仿宋_GB2312" w:hAnsi="Times New Roman" w:cs="Times New Roman"/>
                <w:sz w:val="24"/>
                <w:szCs w:val="24"/>
              </w:rPr>
              <w:t>服务发展能力提升</w:t>
            </w:r>
          </w:p>
        </w:tc>
        <w:tc>
          <w:tcPr>
            <w:tcW w:w="5954" w:type="dxa"/>
            <w:tcBorders>
              <w:top w:val="single" w:sz="4" w:space="0" w:color="auto"/>
              <w:left w:val="single" w:sz="4" w:space="0" w:color="auto"/>
              <w:bottom w:val="single" w:sz="4" w:space="0" w:color="auto"/>
              <w:right w:val="single" w:sz="4" w:space="0" w:color="auto"/>
            </w:tcBorders>
            <w:vAlign w:val="center"/>
          </w:tcPr>
          <w:p w14:paraId="220EE9BD" w14:textId="4B762A7F"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面向</w:t>
            </w:r>
            <w:r w:rsidR="006C56ED" w:rsidRPr="00E319AE">
              <w:rPr>
                <w:rFonts w:ascii="Times New Roman" w:eastAsia="仿宋_GB2312" w:hAnsi="Times New Roman" w:cs="Times New Roman"/>
                <w:sz w:val="24"/>
                <w:szCs w:val="24"/>
              </w:rPr>
              <w:t>相关行业企业</w:t>
            </w:r>
            <w:r w:rsidRPr="00E319AE">
              <w:rPr>
                <w:rFonts w:ascii="Times New Roman" w:eastAsia="仿宋_GB2312" w:hAnsi="Times New Roman" w:cs="Times New Roman"/>
                <w:sz w:val="24"/>
                <w:szCs w:val="24"/>
              </w:rPr>
              <w:t>开展技术开发、技术转让、技术咨询与技术服务。</w:t>
            </w:r>
          </w:p>
          <w:p w14:paraId="3129B507"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校企协同成果转化运行机制完善，科技成果转化与创新创业的衔接成果显著。</w:t>
            </w:r>
          </w:p>
          <w:p w14:paraId="28129E51"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开展各类职业技能培训</w:t>
            </w:r>
            <w:r w:rsidR="00E9255F" w:rsidRPr="00E319AE">
              <w:rPr>
                <w:rFonts w:ascii="Times New Roman" w:eastAsia="仿宋_GB2312" w:hAnsi="Times New Roman" w:cs="Times New Roman"/>
                <w:sz w:val="24"/>
                <w:szCs w:val="24"/>
              </w:rPr>
              <w:t>人数</w:t>
            </w:r>
            <w:r w:rsidRPr="00E319AE">
              <w:rPr>
                <w:rFonts w:ascii="Times New Roman" w:eastAsia="仿宋_GB2312" w:hAnsi="Times New Roman" w:cs="Times New Roman"/>
                <w:sz w:val="24"/>
                <w:szCs w:val="24"/>
              </w:rPr>
              <w:t>达到</w:t>
            </w:r>
            <w:r w:rsidR="00E9255F" w:rsidRPr="00E319AE">
              <w:rPr>
                <w:rFonts w:ascii="Times New Roman" w:eastAsia="仿宋_GB2312" w:hAnsi="Times New Roman" w:cs="Times New Roman"/>
                <w:sz w:val="24"/>
                <w:szCs w:val="24"/>
              </w:rPr>
              <w:t>在校生数</w:t>
            </w:r>
            <w:r w:rsidRPr="00E319AE">
              <w:rPr>
                <w:rFonts w:ascii="Times New Roman" w:eastAsia="仿宋_GB2312" w:hAnsi="Times New Roman" w:cs="Times New Roman"/>
                <w:sz w:val="24"/>
                <w:szCs w:val="24"/>
              </w:rPr>
              <w:t>2</w:t>
            </w:r>
            <w:r w:rsidRPr="00E319AE">
              <w:rPr>
                <w:rFonts w:ascii="Times New Roman" w:eastAsia="仿宋_GB2312" w:hAnsi="Times New Roman" w:cs="Times New Roman"/>
                <w:sz w:val="24"/>
                <w:szCs w:val="24"/>
              </w:rPr>
              <w:t>倍。</w:t>
            </w:r>
          </w:p>
          <w:p w14:paraId="6D505BEB"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4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④</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开发面向</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一带一路</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的专业教学标准和教学资源，培训国际化技术技能人才，助力企业</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走出去</w:t>
            </w:r>
            <w:r w:rsidRPr="00E319AE">
              <w:rPr>
                <w:rFonts w:ascii="Times New Roman" w:eastAsia="仿宋_GB2312" w:hAnsi="Times New Roman" w:cs="Times New Roman"/>
                <w:sz w:val="24"/>
                <w:szCs w:val="24"/>
              </w:rPr>
              <w:t>”</w:t>
            </w:r>
            <w:r w:rsidRPr="00E319AE">
              <w:rPr>
                <w:rFonts w:ascii="Times New Roman" w:eastAsia="仿宋_GB2312" w:hAnsi="Times New Roman" w:cs="Times New Roman"/>
                <w:sz w:val="24"/>
                <w:szCs w:val="24"/>
              </w:rPr>
              <w:t>。</w:t>
            </w:r>
          </w:p>
        </w:tc>
      </w:tr>
      <w:tr w:rsidR="000D494F" w14:paraId="582EB9CC" w14:textId="77777777" w:rsidTr="00FC0FA8">
        <w:trPr>
          <w:trHeight w:val="1077"/>
        </w:trPr>
        <w:tc>
          <w:tcPr>
            <w:tcW w:w="1225" w:type="dxa"/>
            <w:vMerge/>
            <w:tcBorders>
              <w:left w:val="single" w:sz="4" w:space="0" w:color="auto"/>
              <w:right w:val="single" w:sz="4" w:space="0" w:color="auto"/>
            </w:tcBorders>
            <w:vAlign w:val="center"/>
          </w:tcPr>
          <w:p w14:paraId="112CD0E2" w14:textId="77777777" w:rsidR="000D494F" w:rsidRPr="00E319AE" w:rsidRDefault="000D494F"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7F56350E" w14:textId="54F7704C" w:rsidR="000D494F" w:rsidRPr="00E319AE" w:rsidRDefault="000D494F"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3.</w:t>
            </w:r>
            <w:r>
              <w:rPr>
                <w:rFonts w:ascii="Times New Roman" w:eastAsia="仿宋_GB2312" w:hAnsi="Times New Roman" w:cs="Times New Roman" w:hint="eastAsia"/>
                <w:sz w:val="24"/>
                <w:szCs w:val="24"/>
              </w:rPr>
              <w:t>9</w:t>
            </w:r>
            <w:r>
              <w:rPr>
                <w:rFonts w:ascii="Times New Roman" w:eastAsia="仿宋_GB2312" w:hAnsi="Times New Roman" w:cs="Times New Roman" w:hint="eastAsia"/>
                <w:sz w:val="24"/>
                <w:szCs w:val="24"/>
              </w:rPr>
              <w:t>扩大国际影响力</w:t>
            </w:r>
          </w:p>
        </w:tc>
        <w:tc>
          <w:tcPr>
            <w:tcW w:w="5954" w:type="dxa"/>
            <w:tcBorders>
              <w:top w:val="single" w:sz="4" w:space="0" w:color="auto"/>
              <w:left w:val="single" w:sz="4" w:space="0" w:color="auto"/>
              <w:bottom w:val="single" w:sz="4" w:space="0" w:color="auto"/>
              <w:right w:val="single" w:sz="4" w:space="0" w:color="auto"/>
            </w:tcBorders>
            <w:vAlign w:val="center"/>
          </w:tcPr>
          <w:p w14:paraId="05E9B94A" w14:textId="7AB6615B" w:rsidR="0095695F" w:rsidRDefault="0095695F"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004B5DF0">
              <w:rPr>
                <w:rFonts w:ascii="Times New Roman" w:eastAsia="仿宋_GB2312" w:hAnsi="Times New Roman" w:cs="Times New Roman" w:hint="eastAsia"/>
                <w:sz w:val="24"/>
                <w:szCs w:val="24"/>
              </w:rPr>
              <w:t>引进国际成熟的专业认证标准或企业认证。</w:t>
            </w:r>
          </w:p>
          <w:p w14:paraId="36A3BDA2" w14:textId="69BF793F" w:rsidR="0095695F" w:rsidRDefault="0095695F"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004B5DF0">
              <w:rPr>
                <w:rFonts w:ascii="Times New Roman" w:eastAsia="仿宋_GB2312" w:hAnsi="Times New Roman" w:cs="Times New Roman" w:hint="eastAsia"/>
                <w:sz w:val="24"/>
                <w:szCs w:val="24"/>
              </w:rPr>
              <w:t>引入国际认可度高的人才培养和教材体系，并开展本土化改造。</w:t>
            </w:r>
          </w:p>
          <w:p w14:paraId="46A49B29" w14:textId="66FF0693" w:rsidR="0095695F" w:rsidRDefault="0095695F"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004B5DF0">
              <w:rPr>
                <w:rFonts w:ascii="Times New Roman" w:eastAsia="仿宋_GB2312" w:hAnsi="Times New Roman" w:cs="Times New Roman" w:hint="eastAsia"/>
                <w:sz w:val="24"/>
                <w:szCs w:val="24"/>
              </w:rPr>
              <w:t>引入中外合作办学项目，或招收留学生。</w:t>
            </w:r>
          </w:p>
          <w:p w14:paraId="2FADD2FE" w14:textId="77777777" w:rsidR="000D494F" w:rsidRDefault="0095695F"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4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④</w:t>
            </w:r>
            <w:r w:rsidRPr="00E319AE">
              <w:rPr>
                <w:rFonts w:ascii="Times New Roman" w:eastAsia="仿宋_GB2312" w:hAnsi="Times New Roman" w:cs="Times New Roman"/>
                <w:sz w:val="24"/>
                <w:szCs w:val="24"/>
              </w:rPr>
              <w:fldChar w:fldCharType="end"/>
            </w:r>
            <w:r w:rsidR="004B5DF0">
              <w:rPr>
                <w:rFonts w:ascii="Times New Roman" w:eastAsia="仿宋_GB2312" w:hAnsi="Times New Roman" w:cs="Times New Roman" w:hint="eastAsia"/>
                <w:sz w:val="24"/>
                <w:szCs w:val="24"/>
              </w:rPr>
              <w:t>全外语或双语授课专业课程占比达</w:t>
            </w:r>
            <w:r w:rsidR="004B5DF0">
              <w:rPr>
                <w:rFonts w:ascii="Times New Roman" w:eastAsia="仿宋_GB2312" w:hAnsi="Times New Roman" w:cs="Times New Roman" w:hint="eastAsia"/>
                <w:sz w:val="24"/>
                <w:szCs w:val="24"/>
              </w:rPr>
              <w:t>20%</w:t>
            </w:r>
            <w:r w:rsidR="004B5DF0">
              <w:rPr>
                <w:rFonts w:ascii="Times New Roman" w:eastAsia="仿宋_GB2312" w:hAnsi="Times New Roman" w:cs="Times New Roman" w:hint="eastAsia"/>
                <w:sz w:val="24"/>
                <w:szCs w:val="24"/>
              </w:rPr>
              <w:t>。</w:t>
            </w:r>
          </w:p>
          <w:p w14:paraId="0F64FFB1" w14:textId="352AD8DB" w:rsidR="004B5DF0" w:rsidRDefault="004B5DF0" w:rsidP="00E319AE">
            <w:pPr>
              <w:rPr>
                <w:rFonts w:ascii="Times New Roman" w:eastAsia="仿宋_GB2312" w:hAnsi="Times New Roman" w:cs="Times New Roman"/>
                <w:sz w:val="24"/>
                <w:szCs w:val="24"/>
              </w:rPr>
            </w:pPr>
            <w:r>
              <w:rPr>
                <w:rFonts w:ascii="仿宋_GB2312" w:eastAsia="仿宋_GB2312" w:hAnsi="Times New Roman" w:cs="Times New Roman" w:hint="eastAsia"/>
                <w:sz w:val="24"/>
                <w:szCs w:val="24"/>
              </w:rPr>
              <w:t>⑤</w:t>
            </w:r>
            <w:r>
              <w:rPr>
                <w:rFonts w:ascii="Times New Roman" w:eastAsia="仿宋_GB2312" w:hAnsi="Times New Roman" w:cs="Times New Roman" w:hint="eastAsia"/>
                <w:sz w:val="24"/>
                <w:szCs w:val="24"/>
              </w:rPr>
              <w:t>积极承接援外培训项目，协助开展培训工作。</w:t>
            </w:r>
          </w:p>
          <w:p w14:paraId="293E5AD1" w14:textId="7B9A2A46" w:rsidR="004B5DF0" w:rsidRPr="00E319AE" w:rsidRDefault="004B5DF0" w:rsidP="00E319AE">
            <w:pPr>
              <w:rPr>
                <w:rFonts w:ascii="Times New Roman" w:eastAsia="仿宋_GB2312" w:hAnsi="Times New Roman" w:cs="Times New Roman"/>
                <w:sz w:val="24"/>
                <w:szCs w:val="24"/>
              </w:rPr>
            </w:pPr>
            <w:r>
              <w:rPr>
                <w:rFonts w:ascii="仿宋_GB2312" w:eastAsia="仿宋_GB2312" w:hAnsi="Times New Roman" w:cs="Times New Roman" w:hint="eastAsia"/>
                <w:sz w:val="24"/>
                <w:szCs w:val="24"/>
              </w:rPr>
              <w:t>⑥发挥专业群优势，</w:t>
            </w:r>
            <w:r>
              <w:rPr>
                <w:rFonts w:ascii="Times New Roman" w:eastAsia="仿宋_GB2312" w:hAnsi="Times New Roman" w:cs="Times New Roman" w:hint="eastAsia"/>
                <w:sz w:val="24"/>
                <w:szCs w:val="24"/>
              </w:rPr>
              <w:t>积极协助企业“走出去”。</w:t>
            </w:r>
          </w:p>
        </w:tc>
      </w:tr>
      <w:tr w:rsidR="009F5B32" w14:paraId="6A2A1B85" w14:textId="77777777" w:rsidTr="00FC0FA8">
        <w:trPr>
          <w:trHeight w:val="1077"/>
        </w:trPr>
        <w:tc>
          <w:tcPr>
            <w:tcW w:w="1225" w:type="dxa"/>
            <w:vMerge/>
            <w:tcBorders>
              <w:left w:val="single" w:sz="4" w:space="0" w:color="auto"/>
              <w:right w:val="single" w:sz="4" w:space="0" w:color="auto"/>
            </w:tcBorders>
            <w:vAlign w:val="center"/>
          </w:tcPr>
          <w:p w14:paraId="300327FB" w14:textId="77777777" w:rsidR="009F5B32" w:rsidRPr="00E319AE" w:rsidRDefault="009F5B32"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04219810" w14:textId="14072FE6"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3.</w:t>
            </w:r>
            <w:r w:rsidR="000D494F">
              <w:rPr>
                <w:rFonts w:ascii="Times New Roman" w:eastAsia="仿宋_GB2312" w:hAnsi="Times New Roman" w:cs="Times New Roman" w:hint="eastAsia"/>
                <w:sz w:val="24"/>
                <w:szCs w:val="24"/>
              </w:rPr>
              <w:t>10</w:t>
            </w:r>
            <w:r w:rsidRPr="00E319AE">
              <w:rPr>
                <w:rFonts w:ascii="Times New Roman" w:eastAsia="仿宋_GB2312" w:hAnsi="Times New Roman" w:cs="Times New Roman"/>
                <w:sz w:val="24"/>
                <w:szCs w:val="24"/>
              </w:rPr>
              <w:t>管理体制和运行机制</w:t>
            </w:r>
          </w:p>
        </w:tc>
        <w:tc>
          <w:tcPr>
            <w:tcW w:w="5954" w:type="dxa"/>
            <w:tcBorders>
              <w:top w:val="single" w:sz="4" w:space="0" w:color="auto"/>
              <w:left w:val="single" w:sz="4" w:space="0" w:color="auto"/>
              <w:bottom w:val="single" w:sz="4" w:space="0" w:color="auto"/>
              <w:right w:val="single" w:sz="4" w:space="0" w:color="auto"/>
            </w:tcBorders>
            <w:vAlign w:val="center"/>
          </w:tcPr>
          <w:p w14:paraId="27251156" w14:textId="4E728864" w:rsidR="00497EAF"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00497EAF" w:rsidRPr="00E319AE">
              <w:rPr>
                <w:rFonts w:ascii="Times New Roman" w:eastAsia="仿宋_GB2312" w:hAnsi="Times New Roman" w:cs="Times New Roman"/>
                <w:sz w:val="24"/>
                <w:szCs w:val="24"/>
              </w:rPr>
              <w:t>创新专业群建设体制，消除不同专业群之间、不同专业之间壁垒、理顺关联关系，推动资源共享，构建创新平台，加强集成创新，促进创新要素的有机融合和全面共享。</w:t>
            </w:r>
          </w:p>
          <w:p w14:paraId="1EC02E21" w14:textId="6FAAD1C2"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成立专业群建设的相关组织，</w:t>
            </w:r>
            <w:r w:rsidR="00497EAF" w:rsidRPr="00E319AE">
              <w:rPr>
                <w:rFonts w:ascii="Times New Roman" w:eastAsia="仿宋_GB2312" w:hAnsi="Times New Roman" w:cs="Times New Roman"/>
                <w:sz w:val="24"/>
                <w:szCs w:val="24"/>
              </w:rPr>
              <w:t>制定相关管理制度，</w:t>
            </w:r>
            <w:r w:rsidRPr="00E319AE">
              <w:rPr>
                <w:rFonts w:ascii="Times New Roman" w:eastAsia="仿宋_GB2312" w:hAnsi="Times New Roman" w:cs="Times New Roman"/>
                <w:sz w:val="24"/>
                <w:szCs w:val="24"/>
              </w:rPr>
              <w:t>统筹协调专业群管理。</w:t>
            </w:r>
          </w:p>
          <w:p w14:paraId="4DB66AC0"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专业群与产业的契合度高，具有动态调整机制。</w:t>
            </w:r>
          </w:p>
        </w:tc>
      </w:tr>
      <w:tr w:rsidR="009F5B32" w14:paraId="5A4EC660" w14:textId="77777777" w:rsidTr="00FC0FA8">
        <w:trPr>
          <w:trHeight w:val="1077"/>
        </w:trPr>
        <w:tc>
          <w:tcPr>
            <w:tcW w:w="1225" w:type="dxa"/>
            <w:vMerge w:val="restart"/>
            <w:tcBorders>
              <w:top w:val="single" w:sz="4" w:space="0" w:color="auto"/>
              <w:left w:val="single" w:sz="4" w:space="0" w:color="auto"/>
              <w:bottom w:val="single" w:sz="4" w:space="0" w:color="auto"/>
              <w:right w:val="single" w:sz="4" w:space="0" w:color="auto"/>
            </w:tcBorders>
            <w:vAlign w:val="center"/>
          </w:tcPr>
          <w:p w14:paraId="6C6E9A00"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4.</w:t>
            </w:r>
            <w:r w:rsidRPr="00E319AE">
              <w:rPr>
                <w:rFonts w:ascii="Times New Roman" w:eastAsia="仿宋_GB2312" w:hAnsi="Times New Roman" w:cs="Times New Roman"/>
                <w:sz w:val="24"/>
                <w:szCs w:val="24"/>
              </w:rPr>
              <w:t>专业群建设预期成效</w:t>
            </w:r>
          </w:p>
        </w:tc>
        <w:tc>
          <w:tcPr>
            <w:tcW w:w="1180" w:type="dxa"/>
            <w:tcBorders>
              <w:top w:val="single" w:sz="4" w:space="0" w:color="auto"/>
              <w:left w:val="single" w:sz="4" w:space="0" w:color="auto"/>
              <w:bottom w:val="single" w:sz="4" w:space="0" w:color="auto"/>
              <w:right w:val="single" w:sz="4" w:space="0" w:color="auto"/>
            </w:tcBorders>
            <w:vAlign w:val="center"/>
          </w:tcPr>
          <w:p w14:paraId="6A16E649" w14:textId="5AF0D4DB"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4.1</w:t>
            </w:r>
            <w:r w:rsidRPr="00E319AE">
              <w:rPr>
                <w:rFonts w:ascii="Times New Roman" w:eastAsia="仿宋_GB2312" w:hAnsi="Times New Roman" w:cs="Times New Roman"/>
                <w:sz w:val="24"/>
                <w:szCs w:val="24"/>
              </w:rPr>
              <w:t>预期</w:t>
            </w:r>
            <w:r w:rsidR="00D2419B" w:rsidRPr="00E319AE">
              <w:rPr>
                <w:rFonts w:ascii="Times New Roman" w:eastAsia="仿宋_GB2312" w:hAnsi="Times New Roman" w:cs="Times New Roman"/>
                <w:sz w:val="24"/>
                <w:szCs w:val="24"/>
              </w:rPr>
              <w:t>成效</w:t>
            </w:r>
          </w:p>
        </w:tc>
        <w:tc>
          <w:tcPr>
            <w:tcW w:w="5954" w:type="dxa"/>
            <w:tcBorders>
              <w:top w:val="single" w:sz="4" w:space="0" w:color="auto"/>
              <w:left w:val="single" w:sz="4" w:space="0" w:color="auto"/>
              <w:bottom w:val="single" w:sz="4" w:space="0" w:color="auto"/>
              <w:right w:val="single" w:sz="4" w:space="0" w:color="auto"/>
            </w:tcBorders>
            <w:vAlign w:val="center"/>
          </w:tcPr>
          <w:p w14:paraId="0B8D7B21" w14:textId="77777777"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预期成效具有系统性和完整性，可考核、可测量。</w:t>
            </w:r>
          </w:p>
          <w:p w14:paraId="4DB95716" w14:textId="0E9A0912"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预期成效</w:t>
            </w:r>
            <w:r w:rsidR="00D2419B" w:rsidRPr="00E319AE">
              <w:rPr>
                <w:rFonts w:ascii="Times New Roman" w:eastAsia="仿宋_GB2312" w:hAnsi="Times New Roman" w:cs="Times New Roman"/>
                <w:sz w:val="24"/>
                <w:szCs w:val="24"/>
              </w:rPr>
              <w:t>能体现教学改革、人才培养、产教融合等高水平</w:t>
            </w:r>
            <w:r w:rsidRPr="00E319AE">
              <w:rPr>
                <w:rFonts w:ascii="Times New Roman" w:eastAsia="仿宋_GB2312" w:hAnsi="Times New Roman" w:cs="Times New Roman"/>
                <w:sz w:val="24"/>
                <w:szCs w:val="24"/>
              </w:rPr>
              <w:t>。</w:t>
            </w:r>
          </w:p>
        </w:tc>
      </w:tr>
      <w:tr w:rsidR="009F5B32" w14:paraId="3838FFF3" w14:textId="77777777" w:rsidTr="00FC0FA8">
        <w:trPr>
          <w:trHeight w:val="1077"/>
        </w:trPr>
        <w:tc>
          <w:tcPr>
            <w:tcW w:w="1225" w:type="dxa"/>
            <w:vMerge/>
            <w:tcBorders>
              <w:top w:val="single" w:sz="4" w:space="0" w:color="auto"/>
              <w:left w:val="single" w:sz="4" w:space="0" w:color="auto"/>
              <w:bottom w:val="single" w:sz="4" w:space="0" w:color="auto"/>
              <w:right w:val="single" w:sz="4" w:space="0" w:color="auto"/>
            </w:tcBorders>
            <w:vAlign w:val="center"/>
          </w:tcPr>
          <w:p w14:paraId="1B1D337C" w14:textId="77777777" w:rsidR="009F5B32" w:rsidRPr="00E319AE" w:rsidRDefault="009F5B32"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4A4CD105" w14:textId="0541EEBF"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4.2</w:t>
            </w:r>
            <w:r w:rsidRPr="00E319AE">
              <w:rPr>
                <w:rFonts w:ascii="Times New Roman" w:eastAsia="仿宋_GB2312" w:hAnsi="Times New Roman" w:cs="Times New Roman"/>
                <w:sz w:val="24"/>
                <w:szCs w:val="24"/>
              </w:rPr>
              <w:t>标志性成果</w:t>
            </w:r>
            <w:r w:rsidR="00F87931">
              <w:rPr>
                <w:rFonts w:ascii="Times New Roman" w:eastAsia="仿宋_GB2312" w:hAnsi="Times New Roman" w:cs="Times New Roman" w:hint="eastAsia"/>
                <w:sz w:val="24"/>
                <w:szCs w:val="24"/>
              </w:rPr>
              <w:t>（部</w:t>
            </w:r>
            <w:proofErr w:type="gramStart"/>
            <w:r w:rsidR="00F87931">
              <w:rPr>
                <w:rFonts w:ascii="Times New Roman" w:eastAsia="仿宋_GB2312" w:hAnsi="Times New Roman" w:cs="Times New Roman" w:hint="eastAsia"/>
                <w:sz w:val="24"/>
                <w:szCs w:val="24"/>
              </w:rPr>
              <w:t>份成果</w:t>
            </w:r>
            <w:proofErr w:type="gramEnd"/>
            <w:r w:rsidR="00F87931">
              <w:rPr>
                <w:rFonts w:ascii="Times New Roman" w:eastAsia="仿宋_GB2312" w:hAnsi="Times New Roman" w:cs="Times New Roman" w:hint="eastAsia"/>
                <w:sz w:val="24"/>
                <w:szCs w:val="24"/>
              </w:rPr>
              <w:t>以当年实际申报</w:t>
            </w:r>
            <w:r w:rsidR="00F87931">
              <w:rPr>
                <w:rFonts w:ascii="Times New Roman" w:eastAsia="仿宋_GB2312" w:hAnsi="Times New Roman" w:cs="Times New Roman" w:hint="eastAsia"/>
                <w:sz w:val="24"/>
                <w:szCs w:val="24"/>
              </w:rPr>
              <w:lastRenderedPageBreak/>
              <w:t>评审为准）</w:t>
            </w:r>
          </w:p>
        </w:tc>
        <w:tc>
          <w:tcPr>
            <w:tcW w:w="5954" w:type="dxa"/>
            <w:tcBorders>
              <w:top w:val="single" w:sz="4" w:space="0" w:color="auto"/>
              <w:left w:val="single" w:sz="4" w:space="0" w:color="auto"/>
              <w:bottom w:val="single" w:sz="4" w:space="0" w:color="auto"/>
              <w:right w:val="single" w:sz="4" w:space="0" w:color="auto"/>
            </w:tcBorders>
            <w:vAlign w:val="center"/>
          </w:tcPr>
          <w:p w14:paraId="7FFB96C3" w14:textId="45B5A33C" w:rsidR="009F5B32" w:rsidRPr="00E319AE"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lastRenderedPageBreak/>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006C56ED" w:rsidRPr="00E319AE">
              <w:rPr>
                <w:rFonts w:ascii="Times New Roman" w:eastAsia="仿宋_GB2312" w:hAnsi="Times New Roman" w:cs="Times New Roman"/>
                <w:sz w:val="24"/>
                <w:szCs w:val="24"/>
              </w:rPr>
              <w:t>专业群竞争力强，</w:t>
            </w:r>
            <w:r w:rsidR="002B1D1C" w:rsidRPr="00E319AE">
              <w:rPr>
                <w:rFonts w:ascii="Times New Roman" w:eastAsia="仿宋_GB2312" w:hAnsi="Times New Roman" w:cs="Times New Roman"/>
                <w:sz w:val="24"/>
                <w:szCs w:val="24"/>
              </w:rPr>
              <w:t>核心专业进入全国排行榜前</w:t>
            </w:r>
            <w:r w:rsidR="002B1D1C" w:rsidRPr="00E319AE">
              <w:rPr>
                <w:rFonts w:ascii="Times New Roman" w:eastAsia="仿宋_GB2312" w:hAnsi="Times New Roman" w:cs="Times New Roman"/>
                <w:sz w:val="24"/>
                <w:szCs w:val="24"/>
              </w:rPr>
              <w:t>3</w:t>
            </w:r>
            <w:r w:rsidR="004D62E8">
              <w:rPr>
                <w:rFonts w:ascii="Times New Roman" w:eastAsia="仿宋_GB2312" w:hAnsi="Times New Roman" w:cs="Times New Roman" w:hint="eastAsia"/>
                <w:sz w:val="24"/>
                <w:szCs w:val="24"/>
              </w:rPr>
              <w:t>，专业教师在市级以上行业协会、教学委员会任主要职位数量多</w:t>
            </w:r>
            <w:r w:rsidR="002B1D1C" w:rsidRPr="00E319AE">
              <w:rPr>
                <w:rFonts w:ascii="Times New Roman" w:eastAsia="仿宋_GB2312" w:hAnsi="Times New Roman" w:cs="Times New Roman"/>
                <w:sz w:val="24"/>
                <w:szCs w:val="24"/>
              </w:rPr>
              <w:t>。</w:t>
            </w:r>
          </w:p>
          <w:p w14:paraId="289658FA" w14:textId="74F02E3B" w:rsidR="00C121CB" w:rsidRDefault="00CB71C9"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00C121CB" w:rsidRPr="00C121CB">
              <w:rPr>
                <w:rFonts w:ascii="Times New Roman" w:eastAsia="仿宋_GB2312" w:hAnsi="Times New Roman" w:cs="Times New Roman" w:hint="eastAsia"/>
                <w:sz w:val="24"/>
                <w:szCs w:val="24"/>
              </w:rPr>
              <w:t>输出高水平专业群建设和教学标准，引领同类专业群发展</w:t>
            </w:r>
            <w:r w:rsidR="00C121CB">
              <w:rPr>
                <w:rFonts w:ascii="Times New Roman" w:eastAsia="仿宋_GB2312" w:hAnsi="Times New Roman" w:cs="Times New Roman" w:hint="eastAsia"/>
                <w:sz w:val="24"/>
                <w:szCs w:val="24"/>
              </w:rPr>
              <w:t>，在国内外相关院校具有较大影响力。</w:t>
            </w:r>
          </w:p>
          <w:p w14:paraId="2ACD6BB2" w14:textId="765069F7" w:rsidR="002B1D1C" w:rsidRPr="00E319AE" w:rsidRDefault="00C121CB" w:rsidP="00E319AE">
            <w:pPr>
              <w:rPr>
                <w:rFonts w:ascii="Times New Roman" w:eastAsia="仿宋_GB2312" w:hAnsi="Times New Roman" w:cs="Times New Roman"/>
                <w:sz w:val="24"/>
                <w:szCs w:val="24"/>
              </w:rPr>
            </w:pPr>
            <w:r w:rsidRPr="00E319AE">
              <w:rPr>
                <w:rFonts w:ascii="宋体" w:eastAsia="宋体" w:hAnsi="宋体" w:cs="宋体" w:hint="eastAsia"/>
                <w:sz w:val="24"/>
                <w:szCs w:val="24"/>
              </w:rPr>
              <w:lastRenderedPageBreak/>
              <w:t>③</w:t>
            </w:r>
            <w:r w:rsidR="000449B3" w:rsidRPr="00E319AE">
              <w:rPr>
                <w:rFonts w:ascii="Times New Roman" w:eastAsia="仿宋_GB2312" w:hAnsi="Times New Roman" w:cs="Times New Roman"/>
                <w:sz w:val="24"/>
                <w:szCs w:val="24"/>
              </w:rPr>
              <w:t>人才培养水平高，</w:t>
            </w:r>
            <w:r w:rsidR="002B1D1C" w:rsidRPr="00E319AE">
              <w:rPr>
                <w:rFonts w:ascii="Times New Roman" w:eastAsia="仿宋_GB2312" w:hAnsi="Times New Roman" w:cs="Times New Roman"/>
                <w:sz w:val="24"/>
                <w:szCs w:val="24"/>
              </w:rPr>
              <w:t>专业群学生就业率和就业薪资超过省平均值，</w:t>
            </w:r>
            <w:proofErr w:type="gramStart"/>
            <w:r w:rsidR="008505EF">
              <w:rPr>
                <w:rFonts w:ascii="Times New Roman" w:eastAsia="仿宋_GB2312" w:hAnsi="Times New Roman" w:cs="Times New Roman" w:hint="eastAsia"/>
                <w:sz w:val="24"/>
                <w:szCs w:val="24"/>
              </w:rPr>
              <w:t>规</w:t>
            </w:r>
            <w:proofErr w:type="gramEnd"/>
            <w:r w:rsidR="008505EF">
              <w:rPr>
                <w:rFonts w:ascii="Times New Roman" w:eastAsia="仿宋_GB2312" w:hAnsi="Times New Roman" w:cs="Times New Roman" w:hint="eastAsia"/>
                <w:sz w:val="24"/>
                <w:szCs w:val="24"/>
              </w:rPr>
              <w:t>上企业就业比例明显增加，</w:t>
            </w:r>
            <w:r w:rsidR="00665054">
              <w:rPr>
                <w:rFonts w:ascii="Times New Roman" w:eastAsia="仿宋_GB2312" w:hAnsi="Times New Roman" w:cs="Times New Roman" w:hint="eastAsia"/>
                <w:sz w:val="24"/>
                <w:szCs w:val="24"/>
              </w:rPr>
              <w:t>每年</w:t>
            </w:r>
            <w:r w:rsidR="002B1D1C" w:rsidRPr="00E319AE">
              <w:rPr>
                <w:rFonts w:ascii="Times New Roman" w:eastAsia="仿宋_GB2312" w:hAnsi="Times New Roman" w:cs="Times New Roman"/>
                <w:sz w:val="24"/>
                <w:szCs w:val="24"/>
              </w:rPr>
              <w:t>形成就业创业典型案例</w:t>
            </w:r>
            <w:r w:rsidR="00665054">
              <w:rPr>
                <w:rFonts w:ascii="Times New Roman" w:eastAsia="仿宋_GB2312" w:hAnsi="Times New Roman" w:cs="Times New Roman" w:hint="eastAsia"/>
                <w:sz w:val="24"/>
                <w:szCs w:val="24"/>
              </w:rPr>
              <w:t>1</w:t>
            </w:r>
            <w:r w:rsidR="002B1D1C" w:rsidRPr="00E319AE">
              <w:rPr>
                <w:rFonts w:ascii="Times New Roman" w:eastAsia="仿宋_GB2312" w:hAnsi="Times New Roman" w:cs="Times New Roman"/>
                <w:sz w:val="24"/>
                <w:szCs w:val="24"/>
              </w:rPr>
              <w:t>个。</w:t>
            </w:r>
          </w:p>
          <w:p w14:paraId="5ED5B4DE" w14:textId="3BE9CC88" w:rsidR="00007809" w:rsidRPr="00E319AE" w:rsidRDefault="00C121CB" w:rsidP="00E319AE">
            <w:pPr>
              <w:rPr>
                <w:rFonts w:ascii="Times New Roman" w:eastAsia="仿宋_GB2312" w:hAnsi="Times New Roman" w:cs="Times New Roman"/>
                <w:sz w:val="24"/>
                <w:szCs w:val="24"/>
              </w:rPr>
            </w:pPr>
            <w:r w:rsidRPr="00E319AE">
              <w:rPr>
                <w:rFonts w:ascii="宋体" w:eastAsia="宋体" w:hAnsi="宋体" w:cs="宋体" w:hint="eastAsia"/>
                <w:sz w:val="24"/>
                <w:szCs w:val="24"/>
              </w:rPr>
              <w:t>④</w:t>
            </w:r>
            <w:r w:rsidR="000449B3" w:rsidRPr="00E319AE">
              <w:rPr>
                <w:rFonts w:ascii="Times New Roman" w:eastAsia="仿宋_GB2312" w:hAnsi="Times New Roman" w:cs="Times New Roman"/>
                <w:sz w:val="24"/>
                <w:szCs w:val="24"/>
              </w:rPr>
              <w:t>师生</w:t>
            </w:r>
            <w:r w:rsidR="00071535" w:rsidRPr="00E319AE">
              <w:rPr>
                <w:rFonts w:ascii="Times New Roman" w:eastAsia="仿宋_GB2312" w:hAnsi="Times New Roman" w:cs="Times New Roman"/>
                <w:sz w:val="24"/>
                <w:szCs w:val="24"/>
              </w:rPr>
              <w:t>竞赛成果</w:t>
            </w:r>
            <w:r w:rsidR="000449B3" w:rsidRPr="00E319AE">
              <w:rPr>
                <w:rFonts w:ascii="Times New Roman" w:eastAsia="仿宋_GB2312" w:hAnsi="Times New Roman" w:cs="Times New Roman"/>
                <w:sz w:val="24"/>
                <w:szCs w:val="24"/>
              </w:rPr>
              <w:t>多</w:t>
            </w:r>
            <w:r w:rsidR="00071535" w:rsidRPr="00E319AE">
              <w:rPr>
                <w:rFonts w:ascii="Times New Roman" w:eastAsia="仿宋_GB2312" w:hAnsi="Times New Roman" w:cs="Times New Roman"/>
                <w:sz w:val="24"/>
                <w:szCs w:val="24"/>
              </w:rPr>
              <w:t>，</w:t>
            </w:r>
            <w:r w:rsidR="00007809" w:rsidRPr="00E319AE">
              <w:rPr>
                <w:rFonts w:ascii="Times New Roman" w:eastAsia="仿宋_GB2312" w:hAnsi="Times New Roman" w:cs="Times New Roman"/>
                <w:sz w:val="24"/>
                <w:szCs w:val="24"/>
              </w:rPr>
              <w:t>每年学生大赛（技能大赛、创新创业、挑战杯）获得国家级一等奖</w:t>
            </w:r>
            <w:r w:rsidR="00007809" w:rsidRPr="00E319AE">
              <w:rPr>
                <w:rFonts w:ascii="Times New Roman" w:eastAsia="仿宋_GB2312" w:hAnsi="Times New Roman" w:cs="Times New Roman"/>
                <w:sz w:val="24"/>
                <w:szCs w:val="24"/>
              </w:rPr>
              <w:t>1</w:t>
            </w:r>
            <w:r w:rsidR="00007809" w:rsidRPr="00E319AE">
              <w:rPr>
                <w:rFonts w:ascii="Times New Roman" w:eastAsia="仿宋_GB2312" w:hAnsi="Times New Roman" w:cs="Times New Roman"/>
                <w:sz w:val="24"/>
                <w:szCs w:val="24"/>
              </w:rPr>
              <w:t>项</w:t>
            </w:r>
            <w:r w:rsidR="00193168" w:rsidRPr="00E319AE">
              <w:rPr>
                <w:rFonts w:ascii="Times New Roman" w:eastAsia="仿宋_GB2312" w:hAnsi="Times New Roman" w:cs="Times New Roman"/>
                <w:sz w:val="24"/>
                <w:szCs w:val="24"/>
              </w:rPr>
              <w:t>、</w:t>
            </w:r>
            <w:r w:rsidR="00007809" w:rsidRPr="00E319AE">
              <w:rPr>
                <w:rFonts w:ascii="Times New Roman" w:eastAsia="仿宋_GB2312" w:hAnsi="Times New Roman" w:cs="Times New Roman"/>
                <w:sz w:val="24"/>
                <w:szCs w:val="24"/>
              </w:rPr>
              <w:t>二等奖</w:t>
            </w:r>
            <w:r w:rsidR="00007809" w:rsidRPr="00E319AE">
              <w:rPr>
                <w:rFonts w:ascii="Times New Roman" w:eastAsia="仿宋_GB2312" w:hAnsi="Times New Roman" w:cs="Times New Roman"/>
                <w:sz w:val="24"/>
                <w:szCs w:val="24"/>
              </w:rPr>
              <w:t>2</w:t>
            </w:r>
            <w:r w:rsidR="00007809" w:rsidRPr="00E319AE">
              <w:rPr>
                <w:rFonts w:ascii="Times New Roman" w:eastAsia="仿宋_GB2312" w:hAnsi="Times New Roman" w:cs="Times New Roman"/>
                <w:sz w:val="24"/>
                <w:szCs w:val="24"/>
              </w:rPr>
              <w:t>项</w:t>
            </w:r>
            <w:r w:rsidR="00193168" w:rsidRPr="00E319AE">
              <w:rPr>
                <w:rFonts w:ascii="Times New Roman" w:eastAsia="仿宋_GB2312" w:hAnsi="Times New Roman" w:cs="Times New Roman"/>
                <w:sz w:val="24"/>
                <w:szCs w:val="24"/>
              </w:rPr>
              <w:t>及以上</w:t>
            </w:r>
            <w:r w:rsidR="00071535" w:rsidRPr="00E319AE">
              <w:rPr>
                <w:rFonts w:ascii="Times New Roman" w:eastAsia="仿宋_GB2312" w:hAnsi="Times New Roman" w:cs="Times New Roman"/>
                <w:sz w:val="24"/>
                <w:szCs w:val="24"/>
              </w:rPr>
              <w:t>，教师相关竞赛获得省级二等奖以上荣誉</w:t>
            </w:r>
            <w:r w:rsidR="00071535" w:rsidRPr="00E319AE">
              <w:rPr>
                <w:rFonts w:ascii="Times New Roman" w:eastAsia="仿宋_GB2312" w:hAnsi="Times New Roman" w:cs="Times New Roman"/>
                <w:sz w:val="24"/>
                <w:szCs w:val="24"/>
              </w:rPr>
              <w:t>1</w:t>
            </w:r>
            <w:r w:rsidR="00071535" w:rsidRPr="00E319AE">
              <w:rPr>
                <w:rFonts w:ascii="Times New Roman" w:eastAsia="仿宋_GB2312" w:hAnsi="Times New Roman" w:cs="Times New Roman"/>
                <w:sz w:val="24"/>
                <w:szCs w:val="24"/>
              </w:rPr>
              <w:t>项</w:t>
            </w:r>
            <w:r w:rsidR="00007809" w:rsidRPr="00E319AE">
              <w:rPr>
                <w:rFonts w:ascii="Times New Roman" w:eastAsia="仿宋_GB2312" w:hAnsi="Times New Roman" w:cs="Times New Roman"/>
                <w:sz w:val="24"/>
                <w:szCs w:val="24"/>
              </w:rPr>
              <w:t>。</w:t>
            </w:r>
          </w:p>
          <w:p w14:paraId="258730E3" w14:textId="5606E3C6" w:rsidR="00D2419B" w:rsidRPr="00E319AE" w:rsidRDefault="00C121CB" w:rsidP="00E319AE">
            <w:pPr>
              <w:rPr>
                <w:rFonts w:ascii="Times New Roman" w:eastAsia="仿宋_GB2312" w:hAnsi="Times New Roman" w:cs="Times New Roman"/>
                <w:sz w:val="24"/>
                <w:szCs w:val="24"/>
              </w:rPr>
            </w:pPr>
            <w:r w:rsidRPr="00E319AE">
              <w:rPr>
                <w:rFonts w:ascii="宋体" w:eastAsia="宋体" w:hAnsi="宋体" w:cs="宋体" w:hint="eastAsia"/>
                <w:sz w:val="24"/>
                <w:szCs w:val="24"/>
              </w:rPr>
              <w:t>⑤</w:t>
            </w:r>
            <w:r w:rsidR="000449B3" w:rsidRPr="00E319AE">
              <w:rPr>
                <w:rFonts w:ascii="Times New Roman" w:eastAsia="仿宋_GB2312" w:hAnsi="Times New Roman" w:cs="Times New Roman"/>
                <w:sz w:val="24"/>
                <w:szCs w:val="24"/>
              </w:rPr>
              <w:t>教学团队能力强，</w:t>
            </w:r>
            <w:r w:rsidR="00D2419B" w:rsidRPr="00E319AE">
              <w:rPr>
                <w:rFonts w:ascii="Times New Roman" w:eastAsia="仿宋_GB2312" w:hAnsi="Times New Roman" w:cs="Times New Roman"/>
                <w:sz w:val="24"/>
                <w:szCs w:val="24"/>
              </w:rPr>
              <w:t>形成结构合理、专兼结合的高水平教学团队，入选省级及以上教学团队</w:t>
            </w:r>
            <w:r w:rsidR="00D2419B" w:rsidRPr="00E319AE">
              <w:rPr>
                <w:rFonts w:ascii="Times New Roman" w:eastAsia="仿宋_GB2312" w:hAnsi="Times New Roman" w:cs="Times New Roman"/>
                <w:sz w:val="24"/>
                <w:szCs w:val="24"/>
              </w:rPr>
              <w:t>1</w:t>
            </w:r>
            <w:r w:rsidR="00D2419B" w:rsidRPr="00E319AE">
              <w:rPr>
                <w:rFonts w:ascii="Times New Roman" w:eastAsia="仿宋_GB2312" w:hAnsi="Times New Roman" w:cs="Times New Roman"/>
                <w:sz w:val="24"/>
                <w:szCs w:val="24"/>
              </w:rPr>
              <w:t>个，</w:t>
            </w:r>
            <w:r w:rsidR="00D2044F">
              <w:rPr>
                <w:rFonts w:ascii="Times New Roman" w:eastAsia="仿宋_GB2312" w:hAnsi="Times New Roman" w:cs="Times New Roman" w:hint="eastAsia"/>
                <w:sz w:val="24"/>
                <w:szCs w:val="24"/>
              </w:rPr>
              <w:t>每年</w:t>
            </w:r>
            <w:r w:rsidR="00D2419B" w:rsidRPr="00E319AE">
              <w:rPr>
                <w:rFonts w:ascii="Times New Roman" w:eastAsia="仿宋_GB2312" w:hAnsi="Times New Roman" w:cs="Times New Roman"/>
                <w:sz w:val="24"/>
                <w:szCs w:val="24"/>
              </w:rPr>
              <w:t>教师获省级以上奖励（奖项）</w:t>
            </w:r>
            <w:r w:rsidR="00D2419B" w:rsidRPr="00E319AE">
              <w:rPr>
                <w:rFonts w:ascii="Times New Roman" w:eastAsia="仿宋_GB2312" w:hAnsi="Times New Roman" w:cs="Times New Roman"/>
                <w:sz w:val="24"/>
                <w:szCs w:val="24"/>
              </w:rPr>
              <w:t>2</w:t>
            </w:r>
            <w:r w:rsidR="00D2419B" w:rsidRPr="00E319AE">
              <w:rPr>
                <w:rFonts w:ascii="Times New Roman" w:eastAsia="仿宋_GB2312" w:hAnsi="Times New Roman" w:cs="Times New Roman"/>
                <w:sz w:val="24"/>
                <w:szCs w:val="24"/>
              </w:rPr>
              <w:t>个</w:t>
            </w:r>
            <w:r w:rsidR="00665054">
              <w:rPr>
                <w:rFonts w:ascii="Times New Roman" w:eastAsia="仿宋_GB2312" w:hAnsi="Times New Roman" w:cs="Times New Roman" w:hint="eastAsia"/>
                <w:sz w:val="24"/>
                <w:szCs w:val="24"/>
              </w:rPr>
              <w:t>、</w:t>
            </w:r>
            <w:r w:rsidR="002B1D1C" w:rsidRPr="00E319AE">
              <w:rPr>
                <w:rFonts w:ascii="Times New Roman" w:eastAsia="仿宋_GB2312" w:hAnsi="Times New Roman" w:cs="Times New Roman"/>
                <w:sz w:val="24"/>
                <w:szCs w:val="24"/>
              </w:rPr>
              <w:t>入选国家级课程</w:t>
            </w:r>
            <w:proofErr w:type="gramStart"/>
            <w:r w:rsidR="002B1D1C" w:rsidRPr="00E319AE">
              <w:rPr>
                <w:rFonts w:ascii="Times New Roman" w:eastAsia="仿宋_GB2312" w:hAnsi="Times New Roman" w:cs="Times New Roman"/>
                <w:sz w:val="24"/>
                <w:szCs w:val="24"/>
              </w:rPr>
              <w:t>思政教育</w:t>
            </w:r>
            <w:proofErr w:type="gramEnd"/>
            <w:r w:rsidR="002B1D1C" w:rsidRPr="00E319AE">
              <w:rPr>
                <w:rFonts w:ascii="Times New Roman" w:eastAsia="仿宋_GB2312" w:hAnsi="Times New Roman" w:cs="Times New Roman"/>
                <w:sz w:val="24"/>
                <w:szCs w:val="24"/>
              </w:rPr>
              <w:t>案例</w:t>
            </w:r>
            <w:r w:rsidR="00D2044F">
              <w:rPr>
                <w:rFonts w:ascii="Times New Roman" w:eastAsia="仿宋_GB2312" w:hAnsi="Times New Roman" w:cs="Times New Roman" w:hint="eastAsia"/>
                <w:sz w:val="24"/>
                <w:szCs w:val="24"/>
              </w:rPr>
              <w:t>1</w:t>
            </w:r>
            <w:r w:rsidR="002B1D1C" w:rsidRPr="00E319AE">
              <w:rPr>
                <w:rFonts w:ascii="Times New Roman" w:eastAsia="仿宋_GB2312" w:hAnsi="Times New Roman" w:cs="Times New Roman"/>
                <w:sz w:val="24"/>
                <w:szCs w:val="24"/>
              </w:rPr>
              <w:t>个</w:t>
            </w:r>
            <w:r w:rsidR="00D2419B" w:rsidRPr="00E319AE">
              <w:rPr>
                <w:rFonts w:ascii="Times New Roman" w:eastAsia="仿宋_GB2312" w:hAnsi="Times New Roman" w:cs="Times New Roman"/>
                <w:sz w:val="24"/>
                <w:szCs w:val="24"/>
              </w:rPr>
              <w:t>。</w:t>
            </w:r>
          </w:p>
          <w:p w14:paraId="61363D59" w14:textId="0C62441D" w:rsidR="009F5B32" w:rsidRPr="00E319AE" w:rsidRDefault="00C121CB" w:rsidP="00E319AE">
            <w:pPr>
              <w:rPr>
                <w:rFonts w:ascii="Times New Roman" w:eastAsia="仿宋_GB2312" w:hAnsi="Times New Roman" w:cs="Times New Roman"/>
                <w:sz w:val="24"/>
                <w:szCs w:val="24"/>
              </w:rPr>
            </w:pPr>
            <w:r w:rsidRPr="00E319AE">
              <w:rPr>
                <w:rFonts w:ascii="宋体" w:eastAsia="宋体" w:hAnsi="宋体" w:cs="宋体" w:hint="eastAsia"/>
                <w:sz w:val="24"/>
                <w:szCs w:val="24"/>
              </w:rPr>
              <w:t>⑥</w:t>
            </w:r>
            <w:r w:rsidR="000449B3" w:rsidRPr="00E319AE">
              <w:rPr>
                <w:rFonts w:ascii="Times New Roman" w:eastAsia="仿宋_GB2312" w:hAnsi="Times New Roman" w:cs="Times New Roman"/>
                <w:sz w:val="24"/>
                <w:szCs w:val="24"/>
              </w:rPr>
              <w:t>教学资源成体系，</w:t>
            </w:r>
            <w:r w:rsidR="00D2419B" w:rsidRPr="00E319AE">
              <w:rPr>
                <w:rFonts w:ascii="Times New Roman" w:eastAsia="仿宋_GB2312" w:hAnsi="Times New Roman" w:cs="Times New Roman"/>
                <w:sz w:val="24"/>
                <w:szCs w:val="24"/>
              </w:rPr>
              <w:t>建成结构合理、优质高效共享的课程体系、项目化课程和配套的项目化教材和数字化教学资源，</w:t>
            </w:r>
            <w:r w:rsidR="00D2044F">
              <w:rPr>
                <w:rFonts w:ascii="Times New Roman" w:eastAsia="仿宋_GB2312" w:hAnsi="Times New Roman" w:cs="Times New Roman" w:hint="eastAsia"/>
                <w:sz w:val="24"/>
                <w:szCs w:val="24"/>
              </w:rPr>
              <w:t>每年</w:t>
            </w:r>
            <w:r w:rsidR="00D2419B" w:rsidRPr="00E319AE">
              <w:rPr>
                <w:rFonts w:ascii="Times New Roman" w:eastAsia="仿宋_GB2312" w:hAnsi="Times New Roman" w:cs="Times New Roman"/>
                <w:sz w:val="24"/>
                <w:szCs w:val="24"/>
              </w:rPr>
              <w:t>出版教材</w:t>
            </w:r>
            <w:r w:rsidR="00D2044F">
              <w:rPr>
                <w:rFonts w:ascii="Times New Roman" w:eastAsia="仿宋_GB2312" w:hAnsi="Times New Roman" w:cs="Times New Roman" w:hint="eastAsia"/>
                <w:sz w:val="24"/>
                <w:szCs w:val="24"/>
              </w:rPr>
              <w:t>3</w:t>
            </w:r>
            <w:r w:rsidR="00D2419B" w:rsidRPr="00E319AE">
              <w:rPr>
                <w:rFonts w:ascii="Times New Roman" w:eastAsia="仿宋_GB2312" w:hAnsi="Times New Roman" w:cs="Times New Roman"/>
                <w:sz w:val="24"/>
                <w:szCs w:val="24"/>
              </w:rPr>
              <w:t>本及以上</w:t>
            </w:r>
            <w:r w:rsidR="00665054">
              <w:rPr>
                <w:rFonts w:ascii="Times New Roman" w:eastAsia="仿宋_GB2312" w:hAnsi="Times New Roman" w:cs="Times New Roman" w:hint="eastAsia"/>
                <w:sz w:val="24"/>
                <w:szCs w:val="24"/>
              </w:rPr>
              <w:t>、</w:t>
            </w:r>
            <w:r w:rsidR="00D2419B" w:rsidRPr="00E319AE">
              <w:rPr>
                <w:rFonts w:ascii="Times New Roman" w:eastAsia="仿宋_GB2312" w:hAnsi="Times New Roman" w:cs="Times New Roman"/>
                <w:sz w:val="24"/>
                <w:szCs w:val="24"/>
              </w:rPr>
              <w:t>入选省级精品课程</w:t>
            </w:r>
            <w:r w:rsidR="00D2044F">
              <w:rPr>
                <w:rFonts w:ascii="Times New Roman" w:eastAsia="仿宋_GB2312" w:hAnsi="Times New Roman" w:cs="Times New Roman" w:hint="eastAsia"/>
                <w:sz w:val="24"/>
                <w:szCs w:val="24"/>
              </w:rPr>
              <w:t>3</w:t>
            </w:r>
            <w:r w:rsidR="00D2419B" w:rsidRPr="00E319AE">
              <w:rPr>
                <w:rFonts w:ascii="Times New Roman" w:eastAsia="仿宋_GB2312" w:hAnsi="Times New Roman" w:cs="Times New Roman"/>
                <w:sz w:val="24"/>
                <w:szCs w:val="24"/>
              </w:rPr>
              <w:t>门及以上</w:t>
            </w:r>
            <w:r w:rsidR="00B314E4" w:rsidRPr="00E319AE">
              <w:rPr>
                <w:rFonts w:ascii="Times New Roman" w:eastAsia="仿宋_GB2312" w:hAnsi="Times New Roman" w:cs="Times New Roman"/>
                <w:sz w:val="24"/>
                <w:szCs w:val="24"/>
              </w:rPr>
              <w:t>（其中国家级</w:t>
            </w:r>
            <w:r w:rsidR="00D2044F">
              <w:rPr>
                <w:rFonts w:ascii="Times New Roman" w:eastAsia="仿宋_GB2312" w:hAnsi="Times New Roman" w:cs="Times New Roman" w:hint="eastAsia"/>
                <w:sz w:val="24"/>
                <w:szCs w:val="24"/>
              </w:rPr>
              <w:t>1</w:t>
            </w:r>
            <w:r w:rsidR="00B314E4" w:rsidRPr="00E319AE">
              <w:rPr>
                <w:rFonts w:ascii="Times New Roman" w:eastAsia="仿宋_GB2312" w:hAnsi="Times New Roman" w:cs="Times New Roman"/>
                <w:sz w:val="24"/>
                <w:szCs w:val="24"/>
              </w:rPr>
              <w:t>门）</w:t>
            </w:r>
            <w:r w:rsidR="00CB71C9" w:rsidRPr="00E319AE">
              <w:rPr>
                <w:rFonts w:ascii="Times New Roman" w:eastAsia="仿宋_GB2312" w:hAnsi="Times New Roman" w:cs="Times New Roman"/>
                <w:sz w:val="24"/>
                <w:szCs w:val="24"/>
              </w:rPr>
              <w:t>。</w:t>
            </w:r>
          </w:p>
          <w:p w14:paraId="23ED3EF2" w14:textId="7CD75CED" w:rsidR="009F5B32" w:rsidRDefault="00C121CB" w:rsidP="00E319AE">
            <w:pPr>
              <w:rPr>
                <w:rFonts w:ascii="Times New Roman" w:eastAsia="仿宋_GB2312" w:hAnsi="Times New Roman" w:cs="Times New Roman"/>
                <w:sz w:val="24"/>
                <w:szCs w:val="24"/>
              </w:rPr>
            </w:pPr>
            <w:r>
              <w:rPr>
                <w:rFonts w:ascii="仿宋_GB2312" w:eastAsia="仿宋_GB2312" w:hAnsi="宋体" w:cs="宋体" w:hint="eastAsia"/>
                <w:sz w:val="24"/>
                <w:szCs w:val="24"/>
              </w:rPr>
              <w:t>⑦</w:t>
            </w:r>
            <w:r w:rsidR="000449B3" w:rsidRPr="00E319AE">
              <w:rPr>
                <w:rFonts w:ascii="Times New Roman" w:eastAsia="仿宋_GB2312" w:hAnsi="Times New Roman" w:cs="Times New Roman"/>
                <w:sz w:val="24"/>
                <w:szCs w:val="24"/>
              </w:rPr>
              <w:t>教学改革成效显著，</w:t>
            </w:r>
            <w:r w:rsidR="00FB2EEA" w:rsidRPr="00E319AE">
              <w:rPr>
                <w:rFonts w:ascii="Times New Roman" w:eastAsia="仿宋_GB2312" w:hAnsi="Times New Roman" w:cs="Times New Roman"/>
                <w:sz w:val="24"/>
                <w:szCs w:val="24"/>
              </w:rPr>
              <w:t>形成一批教学改革成果，形成符合专业群建设规律的体制机制，培育省市级（行业）教学成果奖</w:t>
            </w:r>
            <w:r w:rsidR="00FB2EEA" w:rsidRPr="00E319AE">
              <w:rPr>
                <w:rFonts w:ascii="Times New Roman" w:eastAsia="仿宋_GB2312" w:hAnsi="Times New Roman" w:cs="Times New Roman"/>
                <w:sz w:val="24"/>
                <w:szCs w:val="24"/>
              </w:rPr>
              <w:t>1</w:t>
            </w:r>
            <w:r w:rsidR="00FB2EEA" w:rsidRPr="00E319AE">
              <w:rPr>
                <w:rFonts w:ascii="Times New Roman" w:eastAsia="仿宋_GB2312" w:hAnsi="Times New Roman" w:cs="Times New Roman"/>
                <w:sz w:val="24"/>
                <w:szCs w:val="24"/>
              </w:rPr>
              <w:t>个，</w:t>
            </w:r>
            <w:r w:rsidR="00CB71C9" w:rsidRPr="00E319AE">
              <w:rPr>
                <w:rFonts w:ascii="Times New Roman" w:eastAsia="仿宋_GB2312" w:hAnsi="Times New Roman" w:cs="Times New Roman"/>
                <w:sz w:val="24"/>
                <w:szCs w:val="24"/>
              </w:rPr>
              <w:t>入选</w:t>
            </w:r>
            <w:r w:rsidR="00711964" w:rsidRPr="00E319AE">
              <w:rPr>
                <w:rFonts w:ascii="Times New Roman" w:eastAsia="仿宋_GB2312" w:hAnsi="Times New Roman" w:cs="Times New Roman"/>
                <w:sz w:val="24"/>
                <w:szCs w:val="24"/>
              </w:rPr>
              <w:t>省级</w:t>
            </w:r>
            <w:r w:rsidR="00CB71C9" w:rsidRPr="00E319AE">
              <w:rPr>
                <w:rFonts w:ascii="Times New Roman" w:eastAsia="仿宋_GB2312" w:hAnsi="Times New Roman" w:cs="Times New Roman"/>
                <w:sz w:val="24"/>
                <w:szCs w:val="24"/>
              </w:rPr>
              <w:t>及</w:t>
            </w:r>
            <w:r w:rsidR="00711964" w:rsidRPr="00E319AE">
              <w:rPr>
                <w:rFonts w:ascii="Times New Roman" w:eastAsia="仿宋_GB2312" w:hAnsi="Times New Roman" w:cs="Times New Roman"/>
                <w:sz w:val="24"/>
                <w:szCs w:val="24"/>
              </w:rPr>
              <w:t>以上典型案例</w:t>
            </w:r>
            <w:r w:rsidR="00D2419B" w:rsidRPr="00E319AE">
              <w:rPr>
                <w:rFonts w:ascii="Times New Roman" w:eastAsia="仿宋_GB2312" w:hAnsi="Times New Roman" w:cs="Times New Roman"/>
                <w:sz w:val="24"/>
                <w:szCs w:val="24"/>
              </w:rPr>
              <w:t>1</w:t>
            </w:r>
            <w:r w:rsidR="00CB71C9" w:rsidRPr="00E319AE">
              <w:rPr>
                <w:rFonts w:ascii="Times New Roman" w:eastAsia="仿宋_GB2312" w:hAnsi="Times New Roman" w:cs="Times New Roman"/>
                <w:sz w:val="24"/>
                <w:szCs w:val="24"/>
              </w:rPr>
              <w:t>个</w:t>
            </w:r>
            <w:r w:rsidR="002B1D1C" w:rsidRPr="00E319AE">
              <w:rPr>
                <w:rFonts w:ascii="Times New Roman" w:eastAsia="仿宋_GB2312" w:hAnsi="Times New Roman" w:cs="Times New Roman"/>
                <w:sz w:val="24"/>
                <w:szCs w:val="24"/>
              </w:rPr>
              <w:t>，</w:t>
            </w:r>
            <w:r w:rsidR="009D709E" w:rsidRPr="00E319AE">
              <w:rPr>
                <w:rFonts w:ascii="Times New Roman" w:eastAsia="仿宋_GB2312" w:hAnsi="Times New Roman" w:cs="Times New Roman"/>
                <w:sz w:val="24"/>
                <w:szCs w:val="24"/>
              </w:rPr>
              <w:t>入选国家级职业教育</w:t>
            </w:r>
            <w:r w:rsidR="009D709E" w:rsidRPr="00E319AE">
              <w:rPr>
                <w:rFonts w:ascii="Times New Roman" w:eastAsia="仿宋_GB2312" w:hAnsi="Times New Roman" w:cs="Times New Roman"/>
                <w:sz w:val="24"/>
                <w:szCs w:val="24"/>
              </w:rPr>
              <w:t>“</w:t>
            </w:r>
            <w:r w:rsidR="009D709E" w:rsidRPr="00E319AE">
              <w:rPr>
                <w:rFonts w:ascii="Times New Roman" w:eastAsia="仿宋_GB2312" w:hAnsi="Times New Roman" w:cs="Times New Roman"/>
                <w:sz w:val="24"/>
                <w:szCs w:val="24"/>
              </w:rPr>
              <w:t>课堂革命</w:t>
            </w:r>
            <w:r w:rsidR="009D709E" w:rsidRPr="00E319AE">
              <w:rPr>
                <w:rFonts w:ascii="Times New Roman" w:eastAsia="仿宋_GB2312" w:hAnsi="Times New Roman" w:cs="Times New Roman"/>
                <w:sz w:val="24"/>
                <w:szCs w:val="24"/>
              </w:rPr>
              <w:t>”</w:t>
            </w:r>
            <w:r w:rsidR="009D709E" w:rsidRPr="00E319AE">
              <w:rPr>
                <w:rFonts w:ascii="Times New Roman" w:eastAsia="仿宋_GB2312" w:hAnsi="Times New Roman" w:cs="Times New Roman"/>
                <w:sz w:val="24"/>
                <w:szCs w:val="24"/>
              </w:rPr>
              <w:t>典型案例</w:t>
            </w:r>
            <w:r w:rsidR="009D709E" w:rsidRPr="00E319AE">
              <w:rPr>
                <w:rFonts w:ascii="Times New Roman" w:eastAsia="仿宋_GB2312" w:hAnsi="Times New Roman" w:cs="Times New Roman"/>
                <w:sz w:val="24"/>
                <w:szCs w:val="24"/>
              </w:rPr>
              <w:t>1</w:t>
            </w:r>
            <w:r w:rsidR="009D709E" w:rsidRPr="00E319AE">
              <w:rPr>
                <w:rFonts w:ascii="Times New Roman" w:eastAsia="仿宋_GB2312" w:hAnsi="Times New Roman" w:cs="Times New Roman"/>
                <w:sz w:val="24"/>
                <w:szCs w:val="24"/>
              </w:rPr>
              <w:t>个</w:t>
            </w:r>
            <w:r w:rsidR="002B1D1C" w:rsidRPr="00E319AE">
              <w:rPr>
                <w:rFonts w:ascii="Times New Roman" w:eastAsia="仿宋_GB2312" w:hAnsi="Times New Roman" w:cs="Times New Roman"/>
                <w:sz w:val="24"/>
                <w:szCs w:val="24"/>
              </w:rPr>
              <w:t>。</w:t>
            </w:r>
          </w:p>
          <w:p w14:paraId="316343BF" w14:textId="77777777" w:rsidR="00C121CB" w:rsidRDefault="00C121CB" w:rsidP="00E319AE">
            <w:pPr>
              <w:rPr>
                <w:rFonts w:ascii="Times New Roman" w:eastAsia="仿宋_GB2312" w:hAnsi="Times New Roman" w:cs="Times New Roman"/>
                <w:sz w:val="24"/>
                <w:szCs w:val="24"/>
              </w:rPr>
            </w:pPr>
            <w:r>
              <w:rPr>
                <w:rFonts w:ascii="仿宋_GB2312" w:eastAsia="仿宋_GB2312" w:hAnsi="Times New Roman" w:cs="Times New Roman" w:hint="eastAsia"/>
                <w:sz w:val="24"/>
                <w:szCs w:val="24"/>
              </w:rPr>
              <w:t>⑧</w:t>
            </w:r>
            <w:r>
              <w:rPr>
                <w:rFonts w:ascii="Times New Roman" w:eastAsia="仿宋_GB2312" w:hAnsi="Times New Roman" w:cs="Times New Roman" w:hint="eastAsia"/>
                <w:sz w:val="24"/>
                <w:szCs w:val="24"/>
              </w:rPr>
              <w:t>科技创新服务水平国内领先，横向经费到款额、各级各类科研项目、发明专利与成果转化等方面贡献突出。</w:t>
            </w:r>
          </w:p>
          <w:p w14:paraId="78DC586B" w14:textId="6E00BC88" w:rsidR="00C121CB" w:rsidRPr="00C121CB" w:rsidRDefault="00C121CB" w:rsidP="00E319AE">
            <w:pPr>
              <w:rPr>
                <w:rFonts w:ascii="Times New Roman" w:eastAsia="仿宋_GB2312" w:hAnsi="Times New Roman" w:cs="Times New Roman"/>
                <w:sz w:val="24"/>
                <w:szCs w:val="24"/>
              </w:rPr>
            </w:pPr>
            <w:r>
              <w:rPr>
                <w:rFonts w:ascii="仿宋_GB2312" w:eastAsia="仿宋_GB2312" w:hAnsi="Times New Roman" w:cs="Times New Roman" w:hint="eastAsia"/>
                <w:sz w:val="24"/>
                <w:szCs w:val="24"/>
              </w:rPr>
              <w:t>⑨在中外合作办学、国际标准本土化、留学生培养、援外培训、海外办学、国际标准制定与推广等</w:t>
            </w:r>
            <w:r>
              <w:rPr>
                <w:rFonts w:ascii="Times New Roman" w:eastAsia="仿宋_GB2312" w:hAnsi="Times New Roman" w:cs="Times New Roman" w:hint="eastAsia"/>
                <w:sz w:val="24"/>
                <w:szCs w:val="24"/>
              </w:rPr>
              <w:t>国际化工作方面成效明显。</w:t>
            </w:r>
          </w:p>
        </w:tc>
      </w:tr>
      <w:tr w:rsidR="006C56ED" w14:paraId="7D83F130" w14:textId="77777777" w:rsidTr="00FC0FA8">
        <w:trPr>
          <w:trHeight w:val="1077"/>
        </w:trPr>
        <w:tc>
          <w:tcPr>
            <w:tcW w:w="1225" w:type="dxa"/>
            <w:vMerge w:val="restart"/>
            <w:tcBorders>
              <w:top w:val="single" w:sz="4" w:space="0" w:color="auto"/>
              <w:left w:val="single" w:sz="4" w:space="0" w:color="auto"/>
              <w:right w:val="single" w:sz="4" w:space="0" w:color="auto"/>
            </w:tcBorders>
            <w:vAlign w:val="center"/>
          </w:tcPr>
          <w:p w14:paraId="7DBFE983" w14:textId="77777777"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lastRenderedPageBreak/>
              <w:t>5.</w:t>
            </w:r>
            <w:r w:rsidRPr="00E319AE">
              <w:rPr>
                <w:rFonts w:ascii="Times New Roman" w:eastAsia="仿宋_GB2312" w:hAnsi="Times New Roman" w:cs="Times New Roman"/>
                <w:sz w:val="24"/>
                <w:szCs w:val="24"/>
              </w:rPr>
              <w:t>专业群建设保障</w:t>
            </w:r>
          </w:p>
        </w:tc>
        <w:tc>
          <w:tcPr>
            <w:tcW w:w="1180" w:type="dxa"/>
            <w:tcBorders>
              <w:top w:val="single" w:sz="4" w:space="0" w:color="auto"/>
              <w:left w:val="single" w:sz="4" w:space="0" w:color="auto"/>
              <w:bottom w:val="single" w:sz="4" w:space="0" w:color="auto"/>
              <w:right w:val="single" w:sz="4" w:space="0" w:color="auto"/>
            </w:tcBorders>
            <w:vAlign w:val="center"/>
          </w:tcPr>
          <w:p w14:paraId="466E376F" w14:textId="6C2E806E"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5.1</w:t>
            </w:r>
            <w:r w:rsidRPr="00E319AE">
              <w:rPr>
                <w:rFonts w:ascii="Times New Roman" w:eastAsia="仿宋_GB2312" w:hAnsi="Times New Roman" w:cs="Times New Roman"/>
                <w:sz w:val="24"/>
                <w:szCs w:val="24"/>
              </w:rPr>
              <w:t>组织管理</w:t>
            </w:r>
          </w:p>
        </w:tc>
        <w:tc>
          <w:tcPr>
            <w:tcW w:w="5954" w:type="dxa"/>
            <w:tcBorders>
              <w:top w:val="single" w:sz="4" w:space="0" w:color="auto"/>
              <w:left w:val="single" w:sz="4" w:space="0" w:color="auto"/>
              <w:bottom w:val="single" w:sz="4" w:space="0" w:color="auto"/>
              <w:right w:val="single" w:sz="4" w:space="0" w:color="auto"/>
            </w:tcBorders>
            <w:vAlign w:val="center"/>
          </w:tcPr>
          <w:p w14:paraId="4F01F9C4" w14:textId="77777777"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组建科学合理的建设团队，责任明确，落实到人。</w:t>
            </w:r>
          </w:p>
          <w:p w14:paraId="7364CFC7" w14:textId="19D7AD25"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校企双方人员共同参与、分工合理。</w:t>
            </w:r>
          </w:p>
        </w:tc>
      </w:tr>
      <w:tr w:rsidR="006C56ED" w14:paraId="59CB76CB" w14:textId="77777777" w:rsidTr="00FC0FA8">
        <w:trPr>
          <w:trHeight w:val="1077"/>
        </w:trPr>
        <w:tc>
          <w:tcPr>
            <w:tcW w:w="1225" w:type="dxa"/>
            <w:vMerge/>
            <w:tcBorders>
              <w:top w:val="single" w:sz="4" w:space="0" w:color="auto"/>
              <w:left w:val="single" w:sz="4" w:space="0" w:color="auto"/>
              <w:right w:val="single" w:sz="4" w:space="0" w:color="auto"/>
            </w:tcBorders>
            <w:vAlign w:val="center"/>
          </w:tcPr>
          <w:p w14:paraId="13012B81" w14:textId="77777777" w:rsidR="006C56ED" w:rsidRPr="00E319AE" w:rsidRDefault="006C56ED"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2EEEAE75" w14:textId="021A2F39"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5.2</w:t>
            </w:r>
            <w:r w:rsidRPr="00E319AE">
              <w:rPr>
                <w:rFonts w:ascii="Times New Roman" w:eastAsia="仿宋_GB2312" w:hAnsi="Times New Roman" w:cs="Times New Roman"/>
                <w:sz w:val="24"/>
                <w:szCs w:val="24"/>
              </w:rPr>
              <w:t>进度安排</w:t>
            </w:r>
          </w:p>
        </w:tc>
        <w:tc>
          <w:tcPr>
            <w:tcW w:w="5954" w:type="dxa"/>
            <w:tcBorders>
              <w:top w:val="single" w:sz="4" w:space="0" w:color="auto"/>
              <w:left w:val="single" w:sz="4" w:space="0" w:color="auto"/>
              <w:bottom w:val="single" w:sz="4" w:space="0" w:color="auto"/>
              <w:right w:val="single" w:sz="4" w:space="0" w:color="auto"/>
            </w:tcBorders>
            <w:vAlign w:val="center"/>
          </w:tcPr>
          <w:p w14:paraId="41925BD3" w14:textId="77777777"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安排具体，各阶段任务明确、具体。</w:t>
            </w:r>
          </w:p>
          <w:p w14:paraId="15A799FF" w14:textId="26D97763"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进度计划合理，符合项目建设要求。</w:t>
            </w:r>
          </w:p>
        </w:tc>
      </w:tr>
      <w:tr w:rsidR="006C56ED" w14:paraId="17534120" w14:textId="77777777" w:rsidTr="00FC0FA8">
        <w:trPr>
          <w:trHeight w:val="1077"/>
        </w:trPr>
        <w:tc>
          <w:tcPr>
            <w:tcW w:w="1225" w:type="dxa"/>
            <w:vMerge/>
            <w:tcBorders>
              <w:top w:val="single" w:sz="4" w:space="0" w:color="auto"/>
              <w:left w:val="single" w:sz="4" w:space="0" w:color="auto"/>
              <w:right w:val="single" w:sz="4" w:space="0" w:color="auto"/>
            </w:tcBorders>
            <w:vAlign w:val="center"/>
          </w:tcPr>
          <w:p w14:paraId="14CB29C7" w14:textId="77777777" w:rsidR="006C56ED" w:rsidRPr="00E319AE" w:rsidRDefault="006C56ED"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510E6227" w14:textId="791ECED2"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5.3</w:t>
            </w:r>
            <w:r w:rsidRPr="00E319AE">
              <w:rPr>
                <w:rFonts w:ascii="Times New Roman" w:eastAsia="仿宋_GB2312" w:hAnsi="Times New Roman" w:cs="Times New Roman"/>
                <w:sz w:val="24"/>
                <w:szCs w:val="24"/>
              </w:rPr>
              <w:t>投入保障</w:t>
            </w:r>
          </w:p>
        </w:tc>
        <w:tc>
          <w:tcPr>
            <w:tcW w:w="5954" w:type="dxa"/>
            <w:tcBorders>
              <w:top w:val="single" w:sz="4" w:space="0" w:color="auto"/>
              <w:left w:val="single" w:sz="4" w:space="0" w:color="auto"/>
              <w:bottom w:val="single" w:sz="4" w:space="0" w:color="auto"/>
              <w:right w:val="single" w:sz="4" w:space="0" w:color="auto"/>
            </w:tcBorders>
            <w:vAlign w:val="center"/>
          </w:tcPr>
          <w:p w14:paraId="62F97E9B" w14:textId="77777777"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有专业</w:t>
            </w:r>
            <w:proofErr w:type="gramStart"/>
            <w:r w:rsidRPr="00E319AE">
              <w:rPr>
                <w:rFonts w:ascii="Times New Roman" w:eastAsia="仿宋_GB2312" w:hAnsi="Times New Roman" w:cs="Times New Roman"/>
                <w:sz w:val="24"/>
                <w:szCs w:val="24"/>
              </w:rPr>
              <w:t>群经费</w:t>
            </w:r>
            <w:proofErr w:type="gramEnd"/>
            <w:r w:rsidRPr="00E319AE">
              <w:rPr>
                <w:rFonts w:ascii="Times New Roman" w:eastAsia="仿宋_GB2312" w:hAnsi="Times New Roman" w:cs="Times New Roman"/>
                <w:sz w:val="24"/>
                <w:szCs w:val="24"/>
              </w:rPr>
              <w:t>的相关管理制度，经费使用规范。</w:t>
            </w:r>
          </w:p>
          <w:p w14:paraId="187AF1FA" w14:textId="77777777"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分院投入配套经费保障专业群建设。</w:t>
            </w:r>
          </w:p>
          <w:p w14:paraId="2FD8481D" w14:textId="3FA1CC5A"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争取合作企业的设备与资金投入。</w:t>
            </w:r>
          </w:p>
        </w:tc>
      </w:tr>
      <w:tr w:rsidR="006C56ED" w14:paraId="34B81644" w14:textId="77777777" w:rsidTr="00FC0FA8">
        <w:trPr>
          <w:trHeight w:val="1077"/>
        </w:trPr>
        <w:tc>
          <w:tcPr>
            <w:tcW w:w="1225" w:type="dxa"/>
            <w:vMerge/>
            <w:tcBorders>
              <w:left w:val="single" w:sz="4" w:space="0" w:color="auto"/>
              <w:bottom w:val="single" w:sz="4" w:space="0" w:color="auto"/>
              <w:right w:val="single" w:sz="4" w:space="0" w:color="auto"/>
            </w:tcBorders>
            <w:vAlign w:val="center"/>
          </w:tcPr>
          <w:p w14:paraId="3B0E5055" w14:textId="77777777" w:rsidR="006C56ED" w:rsidRPr="00E319AE" w:rsidRDefault="006C56ED" w:rsidP="00E319AE">
            <w:pPr>
              <w:rPr>
                <w:rFonts w:ascii="Times New Roman" w:eastAsia="仿宋_GB2312"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2F2C9855" w14:textId="1A26EE83"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t>5.4</w:t>
            </w:r>
            <w:r w:rsidRPr="00E319AE">
              <w:rPr>
                <w:rFonts w:ascii="Times New Roman" w:eastAsia="仿宋_GB2312" w:hAnsi="Times New Roman" w:cs="Times New Roman"/>
                <w:sz w:val="24"/>
                <w:szCs w:val="24"/>
              </w:rPr>
              <w:t>质量保证</w:t>
            </w:r>
          </w:p>
        </w:tc>
        <w:tc>
          <w:tcPr>
            <w:tcW w:w="5954" w:type="dxa"/>
            <w:tcBorders>
              <w:top w:val="single" w:sz="4" w:space="0" w:color="auto"/>
              <w:left w:val="single" w:sz="4" w:space="0" w:color="auto"/>
              <w:bottom w:val="single" w:sz="4" w:space="0" w:color="auto"/>
              <w:right w:val="single" w:sz="4" w:space="0" w:color="auto"/>
            </w:tcBorders>
            <w:vAlign w:val="center"/>
          </w:tcPr>
          <w:p w14:paraId="44F6B480" w14:textId="6AF5DF9A"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1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①</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制订相关措施，有效调动教师积极投身专业群建设。</w:t>
            </w:r>
          </w:p>
          <w:p w14:paraId="5CDCCB58" w14:textId="0B0B9BA9"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2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②</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建立科学的专业群管理机制，实现专业群建设数据的实时采集和动态更新。</w:t>
            </w:r>
          </w:p>
          <w:p w14:paraId="1D71E056" w14:textId="6F1983DE" w:rsidR="006C56ED" w:rsidRPr="00E319AE" w:rsidRDefault="006C56ED" w:rsidP="00E319AE">
            <w:pPr>
              <w:rPr>
                <w:rFonts w:ascii="Times New Roman" w:eastAsia="仿宋_GB2312" w:hAnsi="Times New Roman" w:cs="Times New Roman"/>
                <w:sz w:val="24"/>
                <w:szCs w:val="24"/>
              </w:rPr>
            </w:pPr>
            <w:r w:rsidRPr="00E319AE">
              <w:rPr>
                <w:rFonts w:ascii="Times New Roman" w:eastAsia="仿宋_GB2312" w:hAnsi="Times New Roman" w:cs="Times New Roman"/>
                <w:sz w:val="24"/>
                <w:szCs w:val="24"/>
              </w:rPr>
              <w:fldChar w:fldCharType="begin"/>
            </w:r>
            <w:r w:rsidRPr="00E319AE">
              <w:rPr>
                <w:rFonts w:ascii="Times New Roman" w:eastAsia="仿宋_GB2312" w:hAnsi="Times New Roman" w:cs="Times New Roman"/>
                <w:sz w:val="24"/>
                <w:szCs w:val="24"/>
              </w:rPr>
              <w:instrText xml:space="preserve"> = 3 \* GB3 \* MERGEFORMAT </w:instrText>
            </w:r>
            <w:r w:rsidRPr="00E319AE">
              <w:rPr>
                <w:rFonts w:ascii="Times New Roman" w:eastAsia="仿宋_GB2312" w:hAnsi="Times New Roman" w:cs="Times New Roman"/>
                <w:sz w:val="24"/>
                <w:szCs w:val="24"/>
              </w:rPr>
              <w:fldChar w:fldCharType="separate"/>
            </w:r>
            <w:r w:rsidRPr="00E319AE">
              <w:rPr>
                <w:rFonts w:ascii="宋体" w:eastAsia="宋体" w:hAnsi="宋体" w:cs="宋体" w:hint="eastAsia"/>
                <w:sz w:val="24"/>
                <w:szCs w:val="24"/>
              </w:rPr>
              <w:t>③</w:t>
            </w:r>
            <w:r w:rsidRPr="00E319AE">
              <w:rPr>
                <w:rFonts w:ascii="Times New Roman" w:eastAsia="仿宋_GB2312" w:hAnsi="Times New Roman" w:cs="Times New Roman"/>
                <w:sz w:val="24"/>
                <w:szCs w:val="24"/>
              </w:rPr>
              <w:fldChar w:fldCharType="end"/>
            </w:r>
            <w:r w:rsidRPr="00E319AE">
              <w:rPr>
                <w:rFonts w:ascii="Times New Roman" w:eastAsia="仿宋_GB2312" w:hAnsi="Times New Roman" w:cs="Times New Roman"/>
                <w:sz w:val="24"/>
                <w:szCs w:val="24"/>
              </w:rPr>
              <w:t>监督、检查、考核机制健全，执行有力；奖惩措施落实到位。</w:t>
            </w:r>
          </w:p>
        </w:tc>
      </w:tr>
    </w:tbl>
    <w:p w14:paraId="338E7145" w14:textId="77777777" w:rsidR="00E81A47" w:rsidRDefault="00E81A47" w:rsidP="00E81A47">
      <w:pPr>
        <w:spacing w:line="360" w:lineRule="auto"/>
        <w:ind w:right="480"/>
        <w:rPr>
          <w:rFonts w:ascii="Times New Roman" w:eastAsia="仿宋_GB2312" w:hAnsi="Times New Roman" w:cs="Times New Roman"/>
          <w:color w:val="000000"/>
          <w:kern w:val="0"/>
          <w:sz w:val="28"/>
          <w:szCs w:val="28"/>
        </w:rPr>
      </w:pPr>
    </w:p>
    <w:p w14:paraId="56D1C105" w14:textId="77777777" w:rsidR="00E81A47" w:rsidRDefault="00E81A47">
      <w:pPr>
        <w:widowControl/>
        <w:jc w:val="left"/>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br w:type="page"/>
      </w:r>
    </w:p>
    <w:p w14:paraId="55A8A48E" w14:textId="0AC3C03F" w:rsidR="00E81A47" w:rsidRPr="00ED35D5" w:rsidRDefault="00E81A47" w:rsidP="00E81A47">
      <w:pPr>
        <w:spacing w:line="360" w:lineRule="auto"/>
        <w:ind w:right="480"/>
        <w:rPr>
          <w:rFonts w:ascii="Times New Roman" w:eastAsia="仿宋_GB2312" w:hAnsi="Times New Roman" w:cs="Times New Roman"/>
          <w:color w:val="000000"/>
          <w:kern w:val="0"/>
          <w:sz w:val="28"/>
          <w:szCs w:val="28"/>
        </w:rPr>
      </w:pPr>
      <w:r w:rsidRPr="00ED35D5">
        <w:rPr>
          <w:rFonts w:ascii="Times New Roman" w:eastAsia="仿宋_GB2312" w:hAnsi="Times New Roman" w:cs="Times New Roman"/>
          <w:color w:val="000000"/>
          <w:kern w:val="0"/>
          <w:sz w:val="28"/>
          <w:szCs w:val="28"/>
        </w:rPr>
        <w:lastRenderedPageBreak/>
        <w:t>附</w:t>
      </w:r>
      <w:r>
        <w:rPr>
          <w:rFonts w:ascii="Times New Roman" w:eastAsia="仿宋_GB2312" w:hAnsi="Times New Roman" w:hint="eastAsia"/>
          <w:color w:val="000000"/>
          <w:kern w:val="0"/>
          <w:sz w:val="28"/>
          <w:szCs w:val="28"/>
        </w:rPr>
        <w:t>3</w:t>
      </w:r>
      <w:r w:rsidRPr="00ED35D5">
        <w:rPr>
          <w:rFonts w:ascii="Times New Roman" w:eastAsia="仿宋_GB2312" w:hAnsi="Times New Roman" w:cs="Times New Roman"/>
          <w:color w:val="000000"/>
          <w:kern w:val="0"/>
          <w:sz w:val="28"/>
          <w:szCs w:val="28"/>
        </w:rPr>
        <w:t>：</w:t>
      </w:r>
    </w:p>
    <w:p w14:paraId="41BDBABF" w14:textId="77777777" w:rsidR="00E81A47" w:rsidRPr="00013E1C" w:rsidRDefault="00E81A47" w:rsidP="00E81A47">
      <w:pPr>
        <w:spacing w:line="360" w:lineRule="auto"/>
        <w:jc w:val="center"/>
        <w:rPr>
          <w:rFonts w:ascii="Times New Roman" w:eastAsia="仿宋_GB2312" w:hAnsi="Times New Roman" w:cs="Times New Roman"/>
          <w:sz w:val="52"/>
          <w:szCs w:val="52"/>
        </w:rPr>
      </w:pPr>
    </w:p>
    <w:p w14:paraId="26B1FF17" w14:textId="77777777" w:rsidR="00E81A47" w:rsidRPr="00013E1C" w:rsidRDefault="00E81A47" w:rsidP="00E81A47">
      <w:pPr>
        <w:spacing w:line="360" w:lineRule="auto"/>
        <w:jc w:val="center"/>
        <w:rPr>
          <w:rFonts w:ascii="方正小标宋简体" w:eastAsia="方正小标宋简体" w:hAnsi="方正小标宋简体" w:cs="Times New Roman"/>
          <w:sz w:val="52"/>
          <w:szCs w:val="52"/>
        </w:rPr>
      </w:pPr>
      <w:r w:rsidRPr="00013E1C">
        <w:rPr>
          <w:rFonts w:ascii="方正小标宋简体" w:eastAsia="方正小标宋简体" w:hAnsi="方正小标宋简体" w:cs="Times New Roman"/>
          <w:sz w:val="52"/>
          <w:szCs w:val="52"/>
        </w:rPr>
        <w:t>宁波职业技术学院</w:t>
      </w:r>
    </w:p>
    <w:p w14:paraId="1593D6B2" w14:textId="325EF492" w:rsidR="00E81A47" w:rsidRPr="00013E1C" w:rsidRDefault="00E81A47" w:rsidP="00E81A47">
      <w:pPr>
        <w:spacing w:line="360" w:lineRule="auto"/>
        <w:jc w:val="center"/>
        <w:rPr>
          <w:rFonts w:ascii="方正小标宋简体" w:eastAsia="方正小标宋简体" w:hAnsi="方正小标宋简体" w:cs="Times New Roman"/>
          <w:sz w:val="52"/>
          <w:szCs w:val="52"/>
        </w:rPr>
      </w:pPr>
      <w:r w:rsidRPr="00013E1C">
        <w:rPr>
          <w:rFonts w:ascii="方正小标宋简体" w:eastAsia="方正小标宋简体" w:hAnsi="方正小标宋简体" w:cs="Times New Roman"/>
          <w:sz w:val="52"/>
          <w:szCs w:val="52"/>
        </w:rPr>
        <w:t>专业群建设申报表</w:t>
      </w:r>
    </w:p>
    <w:p w14:paraId="63A02D20" w14:textId="77777777" w:rsidR="00E81A47" w:rsidRPr="00013E1C" w:rsidRDefault="00E81A47" w:rsidP="00E81A47">
      <w:pPr>
        <w:spacing w:line="360" w:lineRule="auto"/>
        <w:rPr>
          <w:rFonts w:ascii="Times New Roman" w:eastAsia="仿宋_GB2312" w:hAnsi="Times New Roman" w:cs="Times New Roman"/>
          <w:sz w:val="28"/>
        </w:rPr>
      </w:pPr>
    </w:p>
    <w:p w14:paraId="12F002E3" w14:textId="77777777" w:rsidR="00E81A47" w:rsidRPr="00013E1C" w:rsidRDefault="00E81A47" w:rsidP="00E81A47">
      <w:pPr>
        <w:spacing w:line="360" w:lineRule="auto"/>
        <w:rPr>
          <w:rFonts w:ascii="Times New Roman" w:eastAsia="仿宋_GB2312" w:hAnsi="Times New Roman" w:cs="Times New Roman"/>
          <w:sz w:val="28"/>
        </w:rPr>
      </w:pPr>
    </w:p>
    <w:p w14:paraId="1CAB8546" w14:textId="77777777" w:rsidR="00E81A47" w:rsidRPr="00013E1C" w:rsidRDefault="00E81A47" w:rsidP="00E81A47">
      <w:pPr>
        <w:spacing w:line="360" w:lineRule="auto"/>
        <w:rPr>
          <w:rFonts w:ascii="Times New Roman" w:eastAsia="仿宋_GB2312" w:hAnsi="Times New Roman" w:cs="Times New Roman"/>
          <w:sz w:val="28"/>
        </w:rPr>
      </w:pPr>
    </w:p>
    <w:p w14:paraId="7B249ADA" w14:textId="77777777" w:rsidR="00E81A47" w:rsidRPr="00013E1C" w:rsidRDefault="00E81A47" w:rsidP="00E81A47">
      <w:pPr>
        <w:spacing w:line="360" w:lineRule="auto"/>
        <w:rPr>
          <w:rFonts w:ascii="Times New Roman" w:eastAsia="仿宋_GB2312" w:hAnsi="Times New Roman" w:cs="Times New Roman"/>
          <w:sz w:val="28"/>
        </w:rPr>
      </w:pPr>
    </w:p>
    <w:p w14:paraId="4655A7E3" w14:textId="77777777" w:rsidR="00E81A47" w:rsidRPr="00013E1C" w:rsidRDefault="00E81A47" w:rsidP="00E81A47">
      <w:pPr>
        <w:spacing w:line="360" w:lineRule="auto"/>
        <w:rPr>
          <w:rFonts w:ascii="Times New Roman" w:eastAsia="仿宋_GB2312" w:hAnsi="Times New Roman" w:cs="Times New Roman"/>
          <w:sz w:val="28"/>
        </w:rPr>
      </w:pPr>
      <w:r w:rsidRPr="00013E1C">
        <w:rPr>
          <w:rFonts w:ascii="Times New Roman" w:eastAsia="仿宋_GB2312" w:hAnsi="Times New Roman" w:cs="Times New Roman"/>
          <w:sz w:val="28"/>
        </w:rPr>
        <w:t xml:space="preserve">           </w:t>
      </w:r>
    </w:p>
    <w:tbl>
      <w:tblPr>
        <w:tblW w:w="6804" w:type="dxa"/>
        <w:jc w:val="center"/>
        <w:tblLook w:val="01E0" w:firstRow="1" w:lastRow="1" w:firstColumn="1" w:lastColumn="1" w:noHBand="0" w:noVBand="0"/>
      </w:tblPr>
      <w:tblGrid>
        <w:gridCol w:w="2853"/>
        <w:gridCol w:w="3951"/>
      </w:tblGrid>
      <w:tr w:rsidR="00E81A47" w:rsidRPr="00013E1C" w14:paraId="57E544DF" w14:textId="77777777" w:rsidTr="00BF7EEA">
        <w:trPr>
          <w:trHeight w:hRule="exact" w:val="680"/>
          <w:jc w:val="center"/>
        </w:trPr>
        <w:tc>
          <w:tcPr>
            <w:tcW w:w="2340" w:type="dxa"/>
            <w:vAlign w:val="center"/>
          </w:tcPr>
          <w:p w14:paraId="5F1691B2" w14:textId="77777777" w:rsidR="00E81A47" w:rsidRPr="00013E1C" w:rsidRDefault="00E81A47" w:rsidP="00BF7EEA">
            <w:pPr>
              <w:spacing w:line="360" w:lineRule="auto"/>
              <w:rPr>
                <w:rFonts w:ascii="Times New Roman" w:eastAsia="仿宋_GB2312" w:hAnsi="Times New Roman" w:cs="Times New Roman"/>
                <w:sz w:val="28"/>
              </w:rPr>
            </w:pPr>
            <w:r w:rsidRPr="00013E1C">
              <w:rPr>
                <w:rFonts w:ascii="Times New Roman" w:eastAsia="仿宋_GB2312" w:hAnsi="Times New Roman" w:cs="Times New Roman"/>
                <w:sz w:val="28"/>
              </w:rPr>
              <w:t>分</w:t>
            </w:r>
            <w:r w:rsidRPr="00013E1C">
              <w:rPr>
                <w:rFonts w:ascii="Times New Roman" w:eastAsia="仿宋_GB2312" w:hAnsi="Times New Roman" w:cs="Times New Roman"/>
                <w:sz w:val="28"/>
              </w:rPr>
              <w:t xml:space="preserve">  </w:t>
            </w:r>
            <w:r w:rsidRPr="00013E1C">
              <w:rPr>
                <w:rFonts w:ascii="Times New Roman" w:eastAsia="仿宋_GB2312" w:hAnsi="Times New Roman" w:cs="Times New Roman"/>
                <w:sz w:val="28"/>
              </w:rPr>
              <w:t>院</w:t>
            </w:r>
          </w:p>
        </w:tc>
        <w:tc>
          <w:tcPr>
            <w:tcW w:w="3240" w:type="dxa"/>
            <w:tcBorders>
              <w:bottom w:val="single" w:sz="8" w:space="0" w:color="auto"/>
            </w:tcBorders>
            <w:vAlign w:val="center"/>
          </w:tcPr>
          <w:p w14:paraId="7FE03885" w14:textId="77777777" w:rsidR="00E81A47" w:rsidRPr="00013E1C" w:rsidRDefault="00E81A47" w:rsidP="00BF7EEA">
            <w:pPr>
              <w:spacing w:line="360" w:lineRule="auto"/>
              <w:rPr>
                <w:rFonts w:ascii="Times New Roman" w:eastAsia="仿宋_GB2312" w:hAnsi="Times New Roman" w:cs="Times New Roman"/>
                <w:sz w:val="28"/>
              </w:rPr>
            </w:pPr>
          </w:p>
        </w:tc>
      </w:tr>
      <w:tr w:rsidR="00E81A47" w:rsidRPr="00013E1C" w14:paraId="2E1609A1" w14:textId="77777777" w:rsidTr="00BF7EEA">
        <w:trPr>
          <w:trHeight w:hRule="exact" w:val="680"/>
          <w:jc w:val="center"/>
        </w:trPr>
        <w:tc>
          <w:tcPr>
            <w:tcW w:w="2340" w:type="dxa"/>
            <w:vAlign w:val="center"/>
          </w:tcPr>
          <w:p w14:paraId="118FF0E9" w14:textId="77777777" w:rsidR="00E81A47" w:rsidRPr="00013E1C" w:rsidRDefault="00E81A47" w:rsidP="00BF7EEA">
            <w:pPr>
              <w:spacing w:line="360" w:lineRule="auto"/>
              <w:rPr>
                <w:rFonts w:ascii="Times New Roman" w:eastAsia="仿宋_GB2312" w:hAnsi="Times New Roman" w:cs="Times New Roman"/>
                <w:sz w:val="28"/>
              </w:rPr>
            </w:pPr>
            <w:r w:rsidRPr="00013E1C">
              <w:rPr>
                <w:rFonts w:ascii="Times New Roman" w:eastAsia="仿宋_GB2312" w:hAnsi="Times New Roman" w:cs="Times New Roman"/>
                <w:sz w:val="28"/>
              </w:rPr>
              <w:t>专业群名称</w:t>
            </w:r>
          </w:p>
        </w:tc>
        <w:tc>
          <w:tcPr>
            <w:tcW w:w="3240" w:type="dxa"/>
            <w:tcBorders>
              <w:top w:val="single" w:sz="8" w:space="0" w:color="auto"/>
              <w:bottom w:val="single" w:sz="8" w:space="0" w:color="auto"/>
            </w:tcBorders>
            <w:vAlign w:val="center"/>
          </w:tcPr>
          <w:p w14:paraId="5A19E293" w14:textId="77777777" w:rsidR="00E81A47" w:rsidRPr="00013E1C" w:rsidRDefault="00E81A47" w:rsidP="00BF7EEA">
            <w:pPr>
              <w:spacing w:line="360" w:lineRule="auto"/>
              <w:rPr>
                <w:rFonts w:ascii="Times New Roman" w:eastAsia="仿宋_GB2312" w:hAnsi="Times New Roman" w:cs="Times New Roman"/>
                <w:sz w:val="28"/>
              </w:rPr>
            </w:pPr>
          </w:p>
        </w:tc>
      </w:tr>
      <w:tr w:rsidR="00E81A47" w:rsidRPr="00013E1C" w14:paraId="7B0D4370" w14:textId="77777777" w:rsidTr="00BF7EEA">
        <w:trPr>
          <w:trHeight w:hRule="exact" w:val="680"/>
          <w:jc w:val="center"/>
        </w:trPr>
        <w:tc>
          <w:tcPr>
            <w:tcW w:w="2340" w:type="dxa"/>
            <w:vMerge w:val="restart"/>
            <w:vAlign w:val="center"/>
          </w:tcPr>
          <w:p w14:paraId="1E7C325E" w14:textId="77777777" w:rsidR="00E81A47" w:rsidRPr="00013E1C" w:rsidRDefault="00E81A47" w:rsidP="00BF7EEA">
            <w:pPr>
              <w:spacing w:line="360" w:lineRule="auto"/>
              <w:rPr>
                <w:rFonts w:ascii="Times New Roman" w:eastAsia="仿宋_GB2312" w:hAnsi="Times New Roman" w:cs="Times New Roman"/>
                <w:sz w:val="28"/>
              </w:rPr>
            </w:pPr>
            <w:r w:rsidRPr="00013E1C">
              <w:rPr>
                <w:rFonts w:ascii="Times New Roman" w:eastAsia="仿宋_GB2312" w:hAnsi="Times New Roman" w:cs="Times New Roman"/>
                <w:sz w:val="28"/>
              </w:rPr>
              <w:t>专业群</w:t>
            </w:r>
            <w:r w:rsidRPr="00013E1C">
              <w:rPr>
                <w:rFonts w:ascii="Times New Roman" w:eastAsia="仿宋_GB2312" w:hAnsi="Times New Roman" w:cs="Times New Roman"/>
                <w:sz w:val="28"/>
              </w:rPr>
              <w:t xml:space="preserve">              </w:t>
            </w:r>
          </w:p>
          <w:p w14:paraId="1DA50190" w14:textId="77777777" w:rsidR="00E81A47" w:rsidRPr="00013E1C" w:rsidRDefault="00E81A47" w:rsidP="00BF7EEA">
            <w:pPr>
              <w:spacing w:line="360" w:lineRule="auto"/>
              <w:rPr>
                <w:rFonts w:ascii="Times New Roman" w:eastAsia="仿宋_GB2312" w:hAnsi="Times New Roman" w:cs="Times New Roman"/>
                <w:sz w:val="28"/>
              </w:rPr>
            </w:pPr>
            <w:r w:rsidRPr="00013E1C">
              <w:rPr>
                <w:rFonts w:ascii="Times New Roman" w:eastAsia="仿宋_GB2312" w:hAnsi="Times New Roman" w:cs="Times New Roman"/>
                <w:sz w:val="28"/>
              </w:rPr>
              <w:t>所含专业（代码）</w:t>
            </w:r>
            <w:r w:rsidRPr="00013E1C">
              <w:rPr>
                <w:rFonts w:ascii="Times New Roman" w:eastAsia="仿宋_GB2312" w:hAnsi="Times New Roman" w:cs="Times New Roman"/>
                <w:sz w:val="28"/>
              </w:rPr>
              <w:t xml:space="preserve">              </w:t>
            </w:r>
          </w:p>
          <w:p w14:paraId="5E39BABE" w14:textId="77777777" w:rsidR="00E81A47" w:rsidRPr="00013E1C" w:rsidRDefault="00E81A47" w:rsidP="00BF7EEA">
            <w:pPr>
              <w:spacing w:line="360" w:lineRule="auto"/>
              <w:rPr>
                <w:rFonts w:ascii="Times New Roman" w:eastAsia="仿宋_GB2312" w:hAnsi="Times New Roman" w:cs="Times New Roman"/>
                <w:sz w:val="28"/>
              </w:rPr>
            </w:pPr>
            <w:r w:rsidRPr="00013E1C">
              <w:rPr>
                <w:rFonts w:ascii="Times New Roman" w:eastAsia="仿宋_GB2312" w:hAnsi="Times New Roman" w:cs="Times New Roman"/>
                <w:sz w:val="28"/>
              </w:rPr>
              <w:t xml:space="preserve">                                           </w:t>
            </w:r>
          </w:p>
        </w:tc>
        <w:tc>
          <w:tcPr>
            <w:tcW w:w="3240" w:type="dxa"/>
            <w:tcBorders>
              <w:top w:val="single" w:sz="8" w:space="0" w:color="auto"/>
              <w:bottom w:val="single" w:sz="4" w:space="0" w:color="auto"/>
            </w:tcBorders>
            <w:vAlign w:val="center"/>
          </w:tcPr>
          <w:p w14:paraId="67BDE529" w14:textId="77777777" w:rsidR="00E81A47" w:rsidRPr="00013E1C" w:rsidRDefault="00E81A47" w:rsidP="00BF7EEA">
            <w:pPr>
              <w:spacing w:line="360" w:lineRule="auto"/>
              <w:rPr>
                <w:rFonts w:ascii="Times New Roman" w:eastAsia="仿宋_GB2312" w:hAnsi="Times New Roman" w:cs="Times New Roman"/>
                <w:sz w:val="28"/>
                <w:u w:val="single"/>
              </w:rPr>
            </w:pPr>
          </w:p>
        </w:tc>
      </w:tr>
      <w:tr w:rsidR="00E81A47" w:rsidRPr="00013E1C" w14:paraId="16174F79" w14:textId="77777777" w:rsidTr="00BF7EEA">
        <w:trPr>
          <w:trHeight w:hRule="exact" w:val="680"/>
          <w:jc w:val="center"/>
        </w:trPr>
        <w:tc>
          <w:tcPr>
            <w:tcW w:w="2340" w:type="dxa"/>
            <w:vMerge/>
            <w:vAlign w:val="center"/>
          </w:tcPr>
          <w:p w14:paraId="46E10EF5" w14:textId="77777777" w:rsidR="00E81A47" w:rsidRPr="00013E1C" w:rsidRDefault="00E81A47" w:rsidP="00BF7EEA">
            <w:pPr>
              <w:spacing w:line="360" w:lineRule="auto"/>
              <w:rPr>
                <w:rFonts w:ascii="Times New Roman" w:eastAsia="仿宋_GB2312" w:hAnsi="Times New Roman" w:cs="Times New Roman"/>
                <w:sz w:val="28"/>
              </w:rPr>
            </w:pPr>
          </w:p>
        </w:tc>
        <w:tc>
          <w:tcPr>
            <w:tcW w:w="3240" w:type="dxa"/>
            <w:tcBorders>
              <w:top w:val="single" w:sz="4" w:space="0" w:color="auto"/>
              <w:bottom w:val="single" w:sz="8" w:space="0" w:color="auto"/>
            </w:tcBorders>
            <w:vAlign w:val="center"/>
          </w:tcPr>
          <w:p w14:paraId="43079CCD" w14:textId="77777777" w:rsidR="00E81A47" w:rsidRPr="00013E1C" w:rsidRDefault="00E81A47" w:rsidP="00BF7EEA">
            <w:pPr>
              <w:spacing w:line="360" w:lineRule="auto"/>
              <w:rPr>
                <w:rFonts w:ascii="Times New Roman" w:eastAsia="仿宋_GB2312" w:hAnsi="Times New Roman" w:cs="Times New Roman"/>
                <w:sz w:val="28"/>
              </w:rPr>
            </w:pPr>
          </w:p>
        </w:tc>
      </w:tr>
      <w:tr w:rsidR="00E81A47" w:rsidRPr="00013E1C" w14:paraId="7C83B198" w14:textId="77777777" w:rsidTr="00BF7EEA">
        <w:trPr>
          <w:trHeight w:hRule="exact" w:val="680"/>
          <w:jc w:val="center"/>
        </w:trPr>
        <w:tc>
          <w:tcPr>
            <w:tcW w:w="2340" w:type="dxa"/>
            <w:vMerge/>
            <w:vAlign w:val="center"/>
          </w:tcPr>
          <w:p w14:paraId="1750971F" w14:textId="77777777" w:rsidR="00E81A47" w:rsidRPr="00013E1C" w:rsidRDefault="00E81A47" w:rsidP="00BF7EEA">
            <w:pPr>
              <w:spacing w:line="360" w:lineRule="auto"/>
              <w:rPr>
                <w:rFonts w:ascii="Times New Roman" w:eastAsia="仿宋_GB2312" w:hAnsi="Times New Roman" w:cs="Times New Roman"/>
                <w:sz w:val="28"/>
              </w:rPr>
            </w:pPr>
          </w:p>
        </w:tc>
        <w:tc>
          <w:tcPr>
            <w:tcW w:w="3240" w:type="dxa"/>
            <w:tcBorders>
              <w:top w:val="single" w:sz="8" w:space="0" w:color="auto"/>
              <w:bottom w:val="single" w:sz="8" w:space="0" w:color="auto"/>
            </w:tcBorders>
            <w:vAlign w:val="center"/>
          </w:tcPr>
          <w:p w14:paraId="09C242A7" w14:textId="77777777" w:rsidR="00E81A47" w:rsidRPr="00013E1C" w:rsidRDefault="00E81A47" w:rsidP="00BF7EEA">
            <w:pPr>
              <w:spacing w:line="360" w:lineRule="auto"/>
              <w:rPr>
                <w:rFonts w:ascii="Times New Roman" w:eastAsia="仿宋_GB2312" w:hAnsi="Times New Roman" w:cs="Times New Roman"/>
                <w:sz w:val="28"/>
                <w:u w:val="single"/>
              </w:rPr>
            </w:pPr>
          </w:p>
        </w:tc>
      </w:tr>
      <w:tr w:rsidR="00E81A47" w:rsidRPr="00013E1C" w14:paraId="6FD9016D" w14:textId="77777777" w:rsidTr="00BF7EEA">
        <w:trPr>
          <w:trHeight w:hRule="exact" w:val="680"/>
          <w:jc w:val="center"/>
        </w:trPr>
        <w:tc>
          <w:tcPr>
            <w:tcW w:w="2340" w:type="dxa"/>
            <w:vAlign w:val="center"/>
          </w:tcPr>
          <w:p w14:paraId="63410582" w14:textId="77777777" w:rsidR="00E81A47" w:rsidRPr="00013E1C" w:rsidRDefault="00E81A47" w:rsidP="00BF7EEA">
            <w:pPr>
              <w:spacing w:line="360" w:lineRule="auto"/>
              <w:rPr>
                <w:rFonts w:ascii="Times New Roman" w:eastAsia="仿宋_GB2312" w:hAnsi="Times New Roman" w:cs="Times New Roman"/>
                <w:sz w:val="28"/>
              </w:rPr>
            </w:pPr>
            <w:r w:rsidRPr="00013E1C">
              <w:rPr>
                <w:rFonts w:ascii="Times New Roman" w:eastAsia="仿宋_GB2312" w:hAnsi="Times New Roman" w:cs="Times New Roman"/>
                <w:sz w:val="28"/>
              </w:rPr>
              <w:t>核心专业（代码）</w:t>
            </w:r>
          </w:p>
        </w:tc>
        <w:tc>
          <w:tcPr>
            <w:tcW w:w="3240" w:type="dxa"/>
            <w:tcBorders>
              <w:top w:val="single" w:sz="8" w:space="0" w:color="auto"/>
              <w:bottom w:val="single" w:sz="8" w:space="0" w:color="auto"/>
            </w:tcBorders>
            <w:vAlign w:val="center"/>
          </w:tcPr>
          <w:p w14:paraId="507D3EA4" w14:textId="77777777" w:rsidR="00E81A47" w:rsidRPr="00013E1C" w:rsidRDefault="00E81A47" w:rsidP="00BF7EEA">
            <w:pPr>
              <w:spacing w:line="360" w:lineRule="auto"/>
              <w:rPr>
                <w:rFonts w:ascii="Times New Roman" w:eastAsia="仿宋_GB2312" w:hAnsi="Times New Roman" w:cs="Times New Roman"/>
                <w:sz w:val="28"/>
              </w:rPr>
            </w:pPr>
          </w:p>
        </w:tc>
      </w:tr>
      <w:tr w:rsidR="00E81A47" w:rsidRPr="00013E1C" w14:paraId="11880A8E" w14:textId="77777777" w:rsidTr="00BF7EEA">
        <w:trPr>
          <w:trHeight w:hRule="exact" w:val="680"/>
          <w:jc w:val="center"/>
        </w:trPr>
        <w:tc>
          <w:tcPr>
            <w:tcW w:w="2340" w:type="dxa"/>
            <w:vAlign w:val="center"/>
          </w:tcPr>
          <w:p w14:paraId="7318A95B" w14:textId="77777777" w:rsidR="00E81A47" w:rsidRPr="00013E1C" w:rsidRDefault="00E81A47" w:rsidP="00BF7EEA">
            <w:pPr>
              <w:spacing w:line="360" w:lineRule="auto"/>
              <w:rPr>
                <w:rFonts w:ascii="Times New Roman" w:eastAsia="仿宋_GB2312" w:hAnsi="Times New Roman" w:cs="Times New Roman"/>
                <w:sz w:val="28"/>
              </w:rPr>
            </w:pPr>
            <w:r w:rsidRPr="00013E1C">
              <w:rPr>
                <w:rFonts w:ascii="Times New Roman" w:eastAsia="仿宋_GB2312" w:hAnsi="Times New Roman" w:cs="Times New Roman"/>
                <w:sz w:val="28"/>
              </w:rPr>
              <w:t>填报日期</w:t>
            </w:r>
          </w:p>
        </w:tc>
        <w:tc>
          <w:tcPr>
            <w:tcW w:w="3240" w:type="dxa"/>
            <w:tcBorders>
              <w:top w:val="single" w:sz="8" w:space="0" w:color="auto"/>
              <w:bottom w:val="single" w:sz="8" w:space="0" w:color="auto"/>
            </w:tcBorders>
            <w:vAlign w:val="center"/>
          </w:tcPr>
          <w:p w14:paraId="14260484" w14:textId="77777777" w:rsidR="00E81A47" w:rsidRPr="00013E1C" w:rsidRDefault="00E81A47" w:rsidP="00BF7EEA">
            <w:pPr>
              <w:spacing w:line="360" w:lineRule="auto"/>
              <w:rPr>
                <w:rFonts w:ascii="Times New Roman" w:eastAsia="仿宋_GB2312" w:hAnsi="Times New Roman" w:cs="Times New Roman"/>
                <w:sz w:val="28"/>
              </w:rPr>
            </w:pPr>
          </w:p>
        </w:tc>
      </w:tr>
    </w:tbl>
    <w:p w14:paraId="2B09B1D2" w14:textId="77777777" w:rsidR="00E81A47" w:rsidRPr="00013E1C" w:rsidRDefault="00E81A47" w:rsidP="00E81A47">
      <w:pPr>
        <w:spacing w:line="360" w:lineRule="auto"/>
        <w:rPr>
          <w:rFonts w:ascii="Times New Roman" w:eastAsia="仿宋_GB2312" w:hAnsi="Times New Roman" w:cs="Times New Roman"/>
          <w:sz w:val="28"/>
        </w:rPr>
      </w:pPr>
    </w:p>
    <w:p w14:paraId="2DF77CAA" w14:textId="77777777" w:rsidR="00E81A47" w:rsidRPr="00013E1C" w:rsidRDefault="00E81A47" w:rsidP="00E81A47">
      <w:pPr>
        <w:spacing w:line="360" w:lineRule="auto"/>
        <w:ind w:firstLineChars="600" w:firstLine="1680"/>
        <w:rPr>
          <w:rFonts w:ascii="Times New Roman" w:eastAsia="仿宋_GB2312" w:hAnsi="Times New Roman" w:cs="Times New Roman"/>
          <w:sz w:val="28"/>
          <w:u w:val="single"/>
        </w:rPr>
      </w:pPr>
    </w:p>
    <w:p w14:paraId="0A764227" w14:textId="77777777" w:rsidR="00E81A47" w:rsidRPr="00013E1C" w:rsidRDefault="00E81A47" w:rsidP="00E81A47">
      <w:pPr>
        <w:spacing w:line="360" w:lineRule="auto"/>
        <w:rPr>
          <w:rFonts w:ascii="Times New Roman" w:eastAsia="仿宋_GB2312" w:hAnsi="Times New Roman" w:cs="Times New Roman"/>
          <w:sz w:val="28"/>
        </w:rPr>
      </w:pPr>
    </w:p>
    <w:p w14:paraId="75D49513" w14:textId="77777777" w:rsidR="00E81A47" w:rsidRPr="00013E1C" w:rsidRDefault="00E81A47" w:rsidP="00E81A47">
      <w:pPr>
        <w:spacing w:line="360" w:lineRule="auto"/>
        <w:jc w:val="center"/>
        <w:rPr>
          <w:rFonts w:ascii="Times New Roman" w:eastAsia="仿宋_GB2312" w:hAnsi="Times New Roman" w:cs="Times New Roman"/>
          <w:sz w:val="32"/>
        </w:rPr>
      </w:pPr>
      <w:r w:rsidRPr="00013E1C">
        <w:rPr>
          <w:rFonts w:ascii="Times New Roman" w:eastAsia="仿宋_GB2312" w:hAnsi="Times New Roman" w:cs="Times New Roman"/>
          <w:sz w:val="32"/>
        </w:rPr>
        <w:t>教务处制</w:t>
      </w:r>
    </w:p>
    <w:p w14:paraId="776801F8" w14:textId="77777777" w:rsidR="00E81A47" w:rsidRPr="00013E1C" w:rsidRDefault="00E81A47" w:rsidP="00E81A47">
      <w:pPr>
        <w:pStyle w:val="a9"/>
        <w:spacing w:line="360" w:lineRule="auto"/>
        <w:ind w:leftChars="47" w:left="99"/>
        <w:jc w:val="center"/>
        <w:rPr>
          <w:rFonts w:eastAsia="仿宋_GB2312"/>
          <w:sz w:val="32"/>
        </w:rPr>
      </w:pPr>
      <w:r w:rsidRPr="00013E1C">
        <w:rPr>
          <w:rFonts w:eastAsia="仿宋_GB2312"/>
          <w:sz w:val="32"/>
        </w:rPr>
        <w:t>2021</w:t>
      </w:r>
      <w:r w:rsidRPr="00013E1C">
        <w:rPr>
          <w:rFonts w:eastAsia="仿宋_GB2312"/>
          <w:sz w:val="32"/>
        </w:rPr>
        <w:t>年</w:t>
      </w:r>
      <w:r w:rsidRPr="00013E1C">
        <w:rPr>
          <w:rFonts w:eastAsia="仿宋_GB2312"/>
          <w:sz w:val="32"/>
        </w:rPr>
        <w:t>2</w:t>
      </w:r>
      <w:r w:rsidRPr="00013E1C">
        <w:rPr>
          <w:rFonts w:eastAsia="仿宋_GB2312"/>
          <w:sz w:val="32"/>
        </w:rPr>
        <w:t>月</w:t>
      </w:r>
    </w:p>
    <w:p w14:paraId="6C2081E6" w14:textId="77777777" w:rsidR="00E81A47" w:rsidRPr="00013E1C" w:rsidRDefault="00E81A47" w:rsidP="00E81A47">
      <w:pPr>
        <w:spacing w:line="360" w:lineRule="auto"/>
        <w:jc w:val="center"/>
        <w:rPr>
          <w:rFonts w:ascii="Times New Roman" w:eastAsia="仿宋_GB2312" w:hAnsi="Times New Roman" w:cs="Times New Roman"/>
          <w:sz w:val="28"/>
        </w:rPr>
      </w:pPr>
    </w:p>
    <w:p w14:paraId="362449AB" w14:textId="77777777" w:rsidR="00E81A47" w:rsidRPr="00013E1C" w:rsidRDefault="00E81A47" w:rsidP="00E81A47">
      <w:pPr>
        <w:spacing w:line="360" w:lineRule="auto"/>
        <w:jc w:val="center"/>
        <w:rPr>
          <w:rFonts w:ascii="Times New Roman" w:eastAsia="仿宋_GB2312" w:hAnsi="Times New Roman" w:cs="Times New Roman"/>
          <w:sz w:val="44"/>
        </w:rPr>
      </w:pPr>
    </w:p>
    <w:p w14:paraId="292AFB5E" w14:textId="77777777" w:rsidR="00E81A47" w:rsidRPr="00095768" w:rsidRDefault="00E81A47" w:rsidP="00E81A47">
      <w:pPr>
        <w:spacing w:line="360" w:lineRule="auto"/>
        <w:jc w:val="center"/>
        <w:rPr>
          <w:rFonts w:ascii="黑体" w:eastAsia="黑体" w:hAnsi="黑体" w:cs="Times New Roman"/>
          <w:sz w:val="44"/>
        </w:rPr>
      </w:pPr>
      <w:r w:rsidRPr="00095768">
        <w:rPr>
          <w:rFonts w:ascii="黑体" w:eastAsia="黑体" w:hAnsi="黑体" w:cs="Times New Roman"/>
          <w:sz w:val="44"/>
        </w:rPr>
        <w:t>填 写 说 明</w:t>
      </w:r>
    </w:p>
    <w:p w14:paraId="70F9FB3E" w14:textId="77777777" w:rsidR="00E81A47" w:rsidRPr="00013E1C" w:rsidRDefault="00E81A47" w:rsidP="00E81A47">
      <w:pPr>
        <w:spacing w:line="360" w:lineRule="auto"/>
        <w:rPr>
          <w:rFonts w:ascii="Times New Roman" w:eastAsia="仿宋_GB2312" w:hAnsi="Times New Roman" w:cs="Times New Roman"/>
          <w:sz w:val="30"/>
        </w:rPr>
      </w:pPr>
    </w:p>
    <w:p w14:paraId="41287F45" w14:textId="77777777" w:rsidR="00E81A47" w:rsidRPr="00013E1C" w:rsidRDefault="00E81A47" w:rsidP="00E81A47">
      <w:pPr>
        <w:spacing w:line="360" w:lineRule="auto"/>
        <w:rPr>
          <w:rFonts w:ascii="Times New Roman" w:eastAsia="仿宋_GB2312" w:hAnsi="Times New Roman" w:cs="Times New Roman"/>
          <w:sz w:val="30"/>
        </w:rPr>
      </w:pPr>
    </w:p>
    <w:p w14:paraId="49A75CBF" w14:textId="77777777" w:rsidR="00E81A47" w:rsidRPr="00013E1C" w:rsidRDefault="00E81A47" w:rsidP="00E81A47">
      <w:pPr>
        <w:pStyle w:val="ab"/>
        <w:spacing w:before="0" w:beforeAutospacing="0" w:after="0" w:afterAutospacing="0" w:line="360" w:lineRule="auto"/>
        <w:ind w:left="450" w:hangingChars="150" w:hanging="450"/>
        <w:rPr>
          <w:rFonts w:eastAsia="仿宋_GB2312"/>
          <w:sz w:val="30"/>
        </w:rPr>
      </w:pPr>
      <w:r w:rsidRPr="00013E1C">
        <w:rPr>
          <w:rFonts w:eastAsia="仿宋_GB2312"/>
          <w:sz w:val="30"/>
        </w:rPr>
        <w:t xml:space="preserve">1. </w:t>
      </w:r>
      <w:r w:rsidRPr="00013E1C">
        <w:rPr>
          <w:rFonts w:eastAsia="仿宋_GB2312"/>
          <w:sz w:val="30"/>
        </w:rPr>
        <w:t>本表各项内容要实事求是，真实可靠。文字表达要明确、简洁。</w:t>
      </w:r>
    </w:p>
    <w:p w14:paraId="349DEDB2" w14:textId="77777777" w:rsidR="00E81A47" w:rsidRPr="00013E1C" w:rsidRDefault="00E81A47" w:rsidP="00E81A47">
      <w:pPr>
        <w:pStyle w:val="ab"/>
        <w:spacing w:before="0" w:beforeAutospacing="0" w:after="0" w:afterAutospacing="0" w:line="360" w:lineRule="auto"/>
        <w:ind w:left="450" w:hangingChars="150" w:hanging="450"/>
        <w:rPr>
          <w:rFonts w:eastAsia="仿宋_GB2312"/>
          <w:sz w:val="30"/>
        </w:rPr>
      </w:pPr>
      <w:r w:rsidRPr="00013E1C">
        <w:rPr>
          <w:rFonts w:eastAsia="仿宋_GB2312"/>
          <w:sz w:val="30"/>
        </w:rPr>
        <w:t>2</w:t>
      </w:r>
      <w:r w:rsidRPr="00013E1C">
        <w:rPr>
          <w:rFonts w:eastAsia="仿宋_GB2312"/>
          <w:sz w:val="30"/>
        </w:rPr>
        <w:t>．所有申报、建设内容均填入本表，无须另附建设方案。</w:t>
      </w:r>
    </w:p>
    <w:p w14:paraId="29B48521" w14:textId="77777777" w:rsidR="00E81A47" w:rsidRPr="00013E1C" w:rsidRDefault="00E81A47" w:rsidP="00E81A47">
      <w:pPr>
        <w:pStyle w:val="ab"/>
        <w:spacing w:before="0" w:beforeAutospacing="0" w:after="0" w:afterAutospacing="0" w:line="360" w:lineRule="auto"/>
        <w:ind w:left="450" w:hangingChars="150" w:hanging="450"/>
        <w:rPr>
          <w:rFonts w:eastAsia="仿宋_GB2312"/>
          <w:sz w:val="30"/>
        </w:rPr>
      </w:pPr>
      <w:r w:rsidRPr="00013E1C">
        <w:rPr>
          <w:rFonts w:eastAsia="仿宋_GB2312"/>
          <w:sz w:val="30"/>
        </w:rPr>
        <w:t>3</w:t>
      </w:r>
      <w:r w:rsidRPr="00013E1C">
        <w:rPr>
          <w:rFonts w:eastAsia="仿宋_GB2312"/>
          <w:sz w:val="30"/>
        </w:rPr>
        <w:t>．</w:t>
      </w:r>
      <w:r w:rsidRPr="00013E1C">
        <w:rPr>
          <w:rFonts w:eastAsia="仿宋_GB2312"/>
          <w:sz w:val="30"/>
        </w:rPr>
        <w:t>“</w:t>
      </w:r>
      <w:r w:rsidRPr="00013E1C">
        <w:rPr>
          <w:rFonts w:eastAsia="仿宋_GB2312"/>
          <w:sz w:val="30"/>
        </w:rPr>
        <w:t>专业群所含专业（代码）</w:t>
      </w:r>
      <w:r w:rsidRPr="00013E1C">
        <w:rPr>
          <w:rFonts w:eastAsia="仿宋_GB2312"/>
          <w:sz w:val="30"/>
        </w:rPr>
        <w:t>”</w:t>
      </w:r>
      <w:r w:rsidRPr="00013E1C">
        <w:rPr>
          <w:rFonts w:eastAsia="仿宋_GB2312"/>
          <w:sz w:val="30"/>
        </w:rPr>
        <w:t>以及</w:t>
      </w:r>
      <w:r w:rsidRPr="00013E1C">
        <w:rPr>
          <w:rFonts w:eastAsia="仿宋_GB2312"/>
          <w:sz w:val="30"/>
        </w:rPr>
        <w:t>“</w:t>
      </w:r>
      <w:r w:rsidRPr="00013E1C">
        <w:rPr>
          <w:rFonts w:eastAsia="仿宋_GB2312"/>
          <w:sz w:val="30"/>
        </w:rPr>
        <w:t>核心专业（代码）</w:t>
      </w:r>
      <w:r w:rsidRPr="00013E1C">
        <w:rPr>
          <w:rFonts w:eastAsia="仿宋_GB2312"/>
          <w:sz w:val="30"/>
        </w:rPr>
        <w:t>”</w:t>
      </w:r>
      <w:r w:rsidRPr="00013E1C">
        <w:rPr>
          <w:rFonts w:eastAsia="仿宋_GB2312"/>
          <w:sz w:val="30"/>
        </w:rPr>
        <w:t>请按照目录规范填写。</w:t>
      </w:r>
    </w:p>
    <w:p w14:paraId="0D641710" w14:textId="77777777" w:rsidR="00E81A47" w:rsidRPr="00013E1C" w:rsidRDefault="00E81A47" w:rsidP="00E81A47">
      <w:pPr>
        <w:pStyle w:val="ab"/>
        <w:spacing w:before="0" w:beforeAutospacing="0" w:after="0" w:afterAutospacing="0" w:line="360" w:lineRule="auto"/>
        <w:ind w:left="450" w:hangingChars="150" w:hanging="450"/>
        <w:rPr>
          <w:rFonts w:eastAsia="仿宋_GB2312"/>
          <w:sz w:val="30"/>
        </w:rPr>
      </w:pPr>
      <w:r w:rsidRPr="00013E1C">
        <w:rPr>
          <w:rFonts w:eastAsia="仿宋_GB2312"/>
          <w:sz w:val="30"/>
        </w:rPr>
        <w:t xml:space="preserve">4. </w:t>
      </w:r>
      <w:r w:rsidRPr="00013E1C">
        <w:rPr>
          <w:rFonts w:eastAsia="仿宋_GB2312"/>
          <w:sz w:val="30"/>
        </w:rPr>
        <w:t>表格各栏目均可附页，但页码要清楚。本表请用</w:t>
      </w:r>
      <w:r w:rsidRPr="00013E1C">
        <w:rPr>
          <w:rFonts w:eastAsia="仿宋_GB2312"/>
          <w:sz w:val="30"/>
        </w:rPr>
        <w:t>A4</w:t>
      </w:r>
      <w:r w:rsidRPr="00013E1C">
        <w:rPr>
          <w:rFonts w:eastAsia="仿宋_GB2312"/>
          <w:sz w:val="30"/>
        </w:rPr>
        <w:t>纸张双面打印并装订成册。</w:t>
      </w:r>
    </w:p>
    <w:p w14:paraId="53D56CA5" w14:textId="77777777" w:rsidR="00E81A47" w:rsidRPr="00013E1C" w:rsidRDefault="00E81A47" w:rsidP="00E81A47">
      <w:pPr>
        <w:pStyle w:val="ab"/>
        <w:spacing w:before="0" w:beforeAutospacing="0" w:after="0" w:afterAutospacing="0" w:line="360" w:lineRule="auto"/>
        <w:ind w:firstLineChars="0" w:firstLine="0"/>
        <w:rPr>
          <w:rFonts w:eastAsia="仿宋_GB2312"/>
          <w:sz w:val="28"/>
        </w:rPr>
      </w:pPr>
    </w:p>
    <w:p w14:paraId="3DB5D9BF" w14:textId="77777777" w:rsidR="00E81A47" w:rsidRPr="00013E1C" w:rsidRDefault="00E81A47" w:rsidP="00E81A47">
      <w:pPr>
        <w:spacing w:line="360" w:lineRule="auto"/>
        <w:rPr>
          <w:rFonts w:ascii="Times New Roman" w:eastAsia="仿宋_GB2312" w:hAnsi="Times New Roman" w:cs="Times New Roman"/>
          <w:sz w:val="28"/>
        </w:rPr>
      </w:pPr>
    </w:p>
    <w:p w14:paraId="046F4C22" w14:textId="77777777" w:rsidR="00E81A47" w:rsidRPr="00013E1C" w:rsidRDefault="00E81A47" w:rsidP="00E81A47">
      <w:pPr>
        <w:spacing w:line="360" w:lineRule="auto"/>
        <w:rPr>
          <w:rFonts w:ascii="Times New Roman" w:eastAsia="仿宋_GB2312" w:hAnsi="Times New Roman" w:cs="Times New Roman"/>
          <w:sz w:val="28"/>
        </w:rPr>
      </w:pPr>
    </w:p>
    <w:p w14:paraId="3CC85C5D" w14:textId="77777777" w:rsidR="00E81A47" w:rsidRPr="00013E1C" w:rsidRDefault="00E81A47" w:rsidP="00E81A47">
      <w:pPr>
        <w:spacing w:line="360" w:lineRule="auto"/>
        <w:rPr>
          <w:rFonts w:ascii="Times New Roman" w:eastAsia="仿宋_GB2312" w:hAnsi="Times New Roman" w:cs="Times New Roman"/>
          <w:sz w:val="28"/>
        </w:rPr>
      </w:pPr>
    </w:p>
    <w:p w14:paraId="6D8C3579" w14:textId="77777777" w:rsidR="00E81A47" w:rsidRPr="00013E1C" w:rsidRDefault="00E81A47" w:rsidP="00E81A47">
      <w:pPr>
        <w:spacing w:line="360" w:lineRule="auto"/>
        <w:rPr>
          <w:rFonts w:ascii="Times New Roman" w:eastAsia="仿宋_GB2312" w:hAnsi="Times New Roman" w:cs="Times New Roman"/>
          <w:sz w:val="28"/>
        </w:rPr>
      </w:pPr>
    </w:p>
    <w:p w14:paraId="36EC4D0E" w14:textId="77777777" w:rsidR="00E81A47" w:rsidRPr="00013E1C" w:rsidRDefault="00E81A47" w:rsidP="00E81A47">
      <w:pPr>
        <w:spacing w:line="360" w:lineRule="auto"/>
        <w:rPr>
          <w:rFonts w:ascii="Times New Roman" w:eastAsia="仿宋_GB2312" w:hAnsi="Times New Roman" w:cs="Times New Roman"/>
          <w:sz w:val="28"/>
        </w:rPr>
      </w:pPr>
    </w:p>
    <w:p w14:paraId="2254F3B8" w14:textId="77777777" w:rsidR="00E81A47" w:rsidRPr="00013E1C" w:rsidRDefault="00E81A47" w:rsidP="00E81A47">
      <w:pPr>
        <w:spacing w:line="360" w:lineRule="auto"/>
        <w:rPr>
          <w:rFonts w:ascii="Times New Roman" w:eastAsia="仿宋_GB2312" w:hAnsi="Times New Roman" w:cs="Times New Roman"/>
          <w:sz w:val="28"/>
        </w:rPr>
      </w:pPr>
    </w:p>
    <w:p w14:paraId="3016A752" w14:textId="77777777" w:rsidR="00E81A47" w:rsidRPr="00013E1C" w:rsidRDefault="00E81A47" w:rsidP="00E81A47">
      <w:pPr>
        <w:spacing w:line="360" w:lineRule="auto"/>
        <w:rPr>
          <w:rFonts w:ascii="Times New Roman" w:eastAsia="仿宋_GB2312" w:hAnsi="Times New Roman" w:cs="Times New Roman"/>
          <w:sz w:val="28"/>
        </w:rPr>
        <w:sectPr w:rsidR="00E81A47" w:rsidRPr="00013E1C" w:rsidSect="00BF7EEA">
          <w:headerReference w:type="default" r:id="rId9"/>
          <w:footerReference w:type="even" r:id="rId10"/>
          <w:footerReference w:type="default" r:id="rId11"/>
          <w:pgSz w:w="11906" w:h="16838"/>
          <w:pgMar w:top="1440" w:right="1800" w:bottom="1440" w:left="1800" w:header="851" w:footer="992" w:gutter="0"/>
          <w:cols w:space="425"/>
          <w:docGrid w:linePitch="312"/>
        </w:sectPr>
      </w:pPr>
    </w:p>
    <w:p w14:paraId="701DC795" w14:textId="77777777" w:rsidR="00E81A47" w:rsidRPr="00450D12" w:rsidRDefault="00E81A47" w:rsidP="00E81A47">
      <w:pPr>
        <w:spacing w:line="360" w:lineRule="auto"/>
        <w:rPr>
          <w:rFonts w:ascii="黑体" w:eastAsia="黑体" w:hAnsi="黑体" w:cs="Times New Roman"/>
          <w:sz w:val="28"/>
        </w:rPr>
      </w:pPr>
      <w:r w:rsidRPr="00450D12">
        <w:rPr>
          <w:rFonts w:ascii="黑体" w:eastAsia="黑体" w:hAnsi="黑体" w:cs="Times New Roman"/>
          <w:sz w:val="28"/>
        </w:rPr>
        <w:lastRenderedPageBreak/>
        <w:t>一、本专业群建设基础</w:t>
      </w:r>
    </w:p>
    <w:p w14:paraId="417E9451" w14:textId="77777777" w:rsidR="00E81A47" w:rsidRPr="00450D12" w:rsidRDefault="00E81A47" w:rsidP="00E81A47">
      <w:pPr>
        <w:spacing w:line="360" w:lineRule="auto"/>
        <w:rPr>
          <w:rFonts w:ascii="KaiTi" w:eastAsia="KaiTi" w:hAnsi="KaiTi" w:cs="Times New Roman"/>
          <w:sz w:val="28"/>
        </w:rPr>
      </w:pPr>
      <w:r w:rsidRPr="00450D12">
        <w:rPr>
          <w:rFonts w:ascii="KaiTi" w:eastAsia="KaiTi" w:hAnsi="KaiTi" w:cs="Times New Roman"/>
          <w:sz w:val="28"/>
        </w:rPr>
        <w:t>（一）现有教师资源与实验实训资源</w:t>
      </w:r>
    </w:p>
    <w:tbl>
      <w:tblPr>
        <w:tblW w:w="14409" w:type="dxa"/>
        <w:tblInd w:w="99" w:type="dxa"/>
        <w:tblLook w:val="0000" w:firstRow="0" w:lastRow="0" w:firstColumn="0" w:lastColumn="0" w:noHBand="0" w:noVBand="0"/>
      </w:tblPr>
      <w:tblGrid>
        <w:gridCol w:w="1504"/>
        <w:gridCol w:w="500"/>
        <w:gridCol w:w="520"/>
        <w:gridCol w:w="580"/>
        <w:gridCol w:w="540"/>
        <w:gridCol w:w="700"/>
        <w:gridCol w:w="700"/>
        <w:gridCol w:w="662"/>
        <w:gridCol w:w="1318"/>
        <w:gridCol w:w="1420"/>
        <w:gridCol w:w="565"/>
        <w:gridCol w:w="851"/>
        <w:gridCol w:w="1222"/>
        <w:gridCol w:w="1049"/>
        <w:gridCol w:w="1018"/>
        <w:gridCol w:w="540"/>
        <w:gridCol w:w="720"/>
      </w:tblGrid>
      <w:tr w:rsidR="00E81A47" w:rsidRPr="00013E1C" w14:paraId="4993EAED" w14:textId="77777777" w:rsidTr="00BF7EEA">
        <w:trPr>
          <w:trHeight w:val="358"/>
        </w:trPr>
        <w:tc>
          <w:tcPr>
            <w:tcW w:w="1504" w:type="dxa"/>
            <w:vMerge w:val="restart"/>
            <w:tcBorders>
              <w:top w:val="single" w:sz="4" w:space="0" w:color="auto"/>
              <w:left w:val="single" w:sz="4" w:space="0" w:color="auto"/>
              <w:bottom w:val="single" w:sz="4" w:space="0" w:color="auto"/>
              <w:right w:val="single" w:sz="4" w:space="0" w:color="auto"/>
            </w:tcBorders>
            <w:vAlign w:val="center"/>
          </w:tcPr>
          <w:p w14:paraId="300CC490"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专业名称</w:t>
            </w:r>
          </w:p>
        </w:tc>
        <w:tc>
          <w:tcPr>
            <w:tcW w:w="4202" w:type="dxa"/>
            <w:gridSpan w:val="7"/>
            <w:tcBorders>
              <w:top w:val="single" w:sz="4" w:space="0" w:color="auto"/>
              <w:left w:val="nil"/>
              <w:bottom w:val="single" w:sz="4" w:space="0" w:color="auto"/>
              <w:right w:val="single" w:sz="4" w:space="0" w:color="auto"/>
            </w:tcBorders>
            <w:noWrap/>
            <w:vAlign w:val="center"/>
          </w:tcPr>
          <w:p w14:paraId="74DD99AF"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专业群</w:t>
            </w:r>
            <w:proofErr w:type="gramStart"/>
            <w:r w:rsidRPr="00013E1C">
              <w:rPr>
                <w:rFonts w:ascii="Times New Roman" w:eastAsia="仿宋_GB2312" w:hAnsi="Times New Roman" w:cs="Times New Roman"/>
                <w:szCs w:val="21"/>
              </w:rPr>
              <w:t>内教师</w:t>
            </w:r>
            <w:proofErr w:type="gramEnd"/>
            <w:r w:rsidRPr="00013E1C">
              <w:rPr>
                <w:rFonts w:ascii="Times New Roman" w:eastAsia="仿宋_GB2312" w:hAnsi="Times New Roman" w:cs="Times New Roman"/>
                <w:szCs w:val="21"/>
              </w:rPr>
              <w:t>资源</w:t>
            </w:r>
          </w:p>
        </w:tc>
        <w:tc>
          <w:tcPr>
            <w:tcW w:w="8703" w:type="dxa"/>
            <w:gridSpan w:val="9"/>
            <w:tcBorders>
              <w:top w:val="single" w:sz="4" w:space="0" w:color="auto"/>
              <w:left w:val="nil"/>
              <w:bottom w:val="single" w:sz="4" w:space="0" w:color="auto"/>
              <w:right w:val="single" w:sz="4" w:space="0" w:color="auto"/>
            </w:tcBorders>
            <w:noWrap/>
            <w:vAlign w:val="center"/>
          </w:tcPr>
          <w:p w14:paraId="745DB273"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校内实验实训（室）基地</w:t>
            </w:r>
            <w:r w:rsidRPr="00013E1C">
              <w:rPr>
                <w:rFonts w:ascii="Times New Roman" w:eastAsia="仿宋_GB2312" w:hAnsi="Times New Roman" w:cs="Times New Roman"/>
                <w:szCs w:val="21"/>
                <w:vertAlign w:val="superscript"/>
              </w:rPr>
              <w:t>1</w:t>
            </w:r>
          </w:p>
        </w:tc>
      </w:tr>
      <w:tr w:rsidR="00E81A47" w:rsidRPr="00013E1C" w14:paraId="3787248E" w14:textId="77777777" w:rsidTr="00BF7EEA">
        <w:trPr>
          <w:trHeight w:val="603"/>
        </w:trPr>
        <w:tc>
          <w:tcPr>
            <w:tcW w:w="1504" w:type="dxa"/>
            <w:vMerge/>
            <w:tcBorders>
              <w:top w:val="single" w:sz="4" w:space="0" w:color="auto"/>
              <w:left w:val="single" w:sz="4" w:space="0" w:color="auto"/>
              <w:bottom w:val="single" w:sz="4" w:space="0" w:color="auto"/>
              <w:right w:val="single" w:sz="4" w:space="0" w:color="auto"/>
            </w:tcBorders>
            <w:vAlign w:val="center"/>
          </w:tcPr>
          <w:p w14:paraId="4AA85765"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2140" w:type="dxa"/>
            <w:gridSpan w:val="4"/>
            <w:vMerge w:val="restart"/>
            <w:tcBorders>
              <w:top w:val="single" w:sz="4" w:space="0" w:color="auto"/>
              <w:left w:val="single" w:sz="4" w:space="0" w:color="auto"/>
              <w:bottom w:val="single" w:sz="4" w:space="0" w:color="000000"/>
              <w:right w:val="nil"/>
            </w:tcBorders>
            <w:vAlign w:val="center"/>
          </w:tcPr>
          <w:p w14:paraId="372D9A9A"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各专业专任教师</w:t>
            </w:r>
            <w:r w:rsidRPr="00013E1C">
              <w:rPr>
                <w:rFonts w:ascii="Times New Roman" w:eastAsia="仿宋_GB2312" w:hAnsi="Times New Roman" w:cs="Times New Roman"/>
                <w:szCs w:val="21"/>
              </w:rPr>
              <w:t xml:space="preserve">     </w:t>
            </w:r>
            <w:r w:rsidRPr="00013E1C">
              <w:rPr>
                <w:rFonts w:ascii="Times New Roman" w:eastAsia="仿宋_GB2312" w:hAnsi="Times New Roman" w:cs="Times New Roman"/>
                <w:szCs w:val="21"/>
              </w:rPr>
              <w:t>职称构成（人数）</w:t>
            </w:r>
          </w:p>
        </w:tc>
        <w:tc>
          <w:tcPr>
            <w:tcW w:w="700" w:type="dxa"/>
            <w:vMerge w:val="restart"/>
            <w:tcBorders>
              <w:top w:val="nil"/>
              <w:left w:val="single" w:sz="4" w:space="0" w:color="auto"/>
              <w:bottom w:val="single" w:sz="4" w:space="0" w:color="000000"/>
              <w:right w:val="single" w:sz="4" w:space="0" w:color="auto"/>
            </w:tcBorders>
            <w:vAlign w:val="center"/>
          </w:tcPr>
          <w:p w14:paraId="6B90E8C6"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专业群内专任教师总数</w:t>
            </w:r>
          </w:p>
        </w:tc>
        <w:tc>
          <w:tcPr>
            <w:tcW w:w="700" w:type="dxa"/>
            <w:vMerge w:val="restart"/>
            <w:tcBorders>
              <w:top w:val="nil"/>
              <w:left w:val="single" w:sz="4" w:space="0" w:color="auto"/>
              <w:bottom w:val="single" w:sz="4" w:space="0" w:color="000000"/>
              <w:right w:val="single" w:sz="4" w:space="0" w:color="auto"/>
            </w:tcBorders>
            <w:vAlign w:val="center"/>
          </w:tcPr>
          <w:p w14:paraId="313EE42C"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专业群内校内兼课教师总数</w:t>
            </w:r>
          </w:p>
        </w:tc>
        <w:tc>
          <w:tcPr>
            <w:tcW w:w="662" w:type="dxa"/>
            <w:vMerge w:val="restart"/>
            <w:tcBorders>
              <w:top w:val="nil"/>
              <w:left w:val="single" w:sz="4" w:space="0" w:color="auto"/>
              <w:bottom w:val="single" w:sz="4" w:space="0" w:color="000000"/>
              <w:right w:val="single" w:sz="4" w:space="0" w:color="auto"/>
            </w:tcBorders>
            <w:vAlign w:val="center"/>
          </w:tcPr>
          <w:p w14:paraId="54C449B8"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专业群内兼职教师总数</w:t>
            </w:r>
          </w:p>
        </w:tc>
        <w:tc>
          <w:tcPr>
            <w:tcW w:w="4154" w:type="dxa"/>
            <w:gridSpan w:val="4"/>
            <w:tcBorders>
              <w:top w:val="single" w:sz="4" w:space="0" w:color="auto"/>
              <w:left w:val="nil"/>
              <w:bottom w:val="single" w:sz="4" w:space="0" w:color="auto"/>
              <w:right w:val="single" w:sz="4" w:space="0" w:color="000000"/>
            </w:tcBorders>
            <w:vAlign w:val="center"/>
          </w:tcPr>
          <w:p w14:paraId="094CFA9A"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各专业主要的专用</w:t>
            </w:r>
          </w:p>
          <w:p w14:paraId="6936A8DB"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实验实训室（基地）</w:t>
            </w:r>
          </w:p>
        </w:tc>
        <w:tc>
          <w:tcPr>
            <w:tcW w:w="4549" w:type="dxa"/>
            <w:gridSpan w:val="5"/>
            <w:tcBorders>
              <w:top w:val="single" w:sz="4" w:space="0" w:color="auto"/>
              <w:left w:val="nil"/>
              <w:bottom w:val="single" w:sz="4" w:space="0" w:color="auto"/>
              <w:right w:val="single" w:sz="4" w:space="0" w:color="auto"/>
            </w:tcBorders>
            <w:vAlign w:val="center"/>
          </w:tcPr>
          <w:p w14:paraId="70F8BB43"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专业群内各专业主要共享</w:t>
            </w:r>
          </w:p>
          <w:p w14:paraId="1134F427"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实验实训室（基地）</w:t>
            </w:r>
          </w:p>
        </w:tc>
      </w:tr>
      <w:tr w:rsidR="00E81A47" w:rsidRPr="00013E1C" w14:paraId="71E9C05E" w14:textId="77777777" w:rsidTr="00BF7EEA">
        <w:trPr>
          <w:trHeight w:val="51"/>
        </w:trPr>
        <w:tc>
          <w:tcPr>
            <w:tcW w:w="1504" w:type="dxa"/>
            <w:vMerge/>
            <w:tcBorders>
              <w:top w:val="single" w:sz="4" w:space="0" w:color="auto"/>
              <w:left w:val="single" w:sz="4" w:space="0" w:color="auto"/>
              <w:bottom w:val="single" w:sz="4" w:space="0" w:color="auto"/>
              <w:right w:val="single" w:sz="4" w:space="0" w:color="auto"/>
            </w:tcBorders>
            <w:vAlign w:val="center"/>
          </w:tcPr>
          <w:p w14:paraId="569231C1"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2140" w:type="dxa"/>
            <w:gridSpan w:val="4"/>
            <w:vMerge/>
            <w:tcBorders>
              <w:top w:val="single" w:sz="4" w:space="0" w:color="auto"/>
              <w:left w:val="single" w:sz="4" w:space="0" w:color="auto"/>
              <w:bottom w:val="single" w:sz="4" w:space="0" w:color="000000"/>
              <w:right w:val="nil"/>
            </w:tcBorders>
            <w:vAlign w:val="center"/>
          </w:tcPr>
          <w:p w14:paraId="418B8E9B"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700" w:type="dxa"/>
            <w:vMerge/>
            <w:tcBorders>
              <w:top w:val="nil"/>
              <w:left w:val="single" w:sz="4" w:space="0" w:color="auto"/>
              <w:bottom w:val="single" w:sz="4" w:space="0" w:color="000000"/>
              <w:right w:val="single" w:sz="4" w:space="0" w:color="auto"/>
            </w:tcBorders>
            <w:vAlign w:val="center"/>
          </w:tcPr>
          <w:p w14:paraId="21EAB3D1"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700" w:type="dxa"/>
            <w:vMerge/>
            <w:tcBorders>
              <w:top w:val="nil"/>
              <w:left w:val="single" w:sz="4" w:space="0" w:color="auto"/>
              <w:bottom w:val="single" w:sz="4" w:space="0" w:color="000000"/>
              <w:right w:val="single" w:sz="4" w:space="0" w:color="auto"/>
            </w:tcBorders>
            <w:vAlign w:val="center"/>
          </w:tcPr>
          <w:p w14:paraId="440114CB"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662" w:type="dxa"/>
            <w:vMerge/>
            <w:tcBorders>
              <w:top w:val="nil"/>
              <w:left w:val="single" w:sz="4" w:space="0" w:color="auto"/>
              <w:bottom w:val="single" w:sz="4" w:space="0" w:color="000000"/>
              <w:right w:val="single" w:sz="4" w:space="0" w:color="auto"/>
            </w:tcBorders>
            <w:vAlign w:val="center"/>
          </w:tcPr>
          <w:p w14:paraId="78878E9A"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1318" w:type="dxa"/>
            <w:vMerge w:val="restart"/>
            <w:tcBorders>
              <w:top w:val="nil"/>
              <w:left w:val="single" w:sz="4" w:space="0" w:color="auto"/>
              <w:bottom w:val="single" w:sz="4" w:space="0" w:color="000000"/>
              <w:right w:val="single" w:sz="4" w:space="0" w:color="auto"/>
            </w:tcBorders>
            <w:vAlign w:val="center"/>
          </w:tcPr>
          <w:p w14:paraId="0376A881"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实验实训室（基地）</w:t>
            </w:r>
            <w:proofErr w:type="gramStart"/>
            <w:r w:rsidRPr="00013E1C">
              <w:rPr>
                <w:rFonts w:ascii="Times New Roman" w:eastAsia="仿宋_GB2312" w:hAnsi="Times New Roman" w:cs="Times New Roman"/>
                <w:szCs w:val="21"/>
              </w:rPr>
              <w:t>一</w:t>
            </w:r>
            <w:proofErr w:type="gramEnd"/>
            <w:r w:rsidRPr="00013E1C">
              <w:rPr>
                <w:rFonts w:ascii="Times New Roman" w:eastAsia="仿宋_GB2312" w:hAnsi="Times New Roman" w:cs="Times New Roman"/>
                <w:szCs w:val="21"/>
              </w:rPr>
              <w:t xml:space="preserve"> </w:t>
            </w:r>
            <w:r w:rsidRPr="00013E1C">
              <w:rPr>
                <w:rFonts w:ascii="Times New Roman" w:eastAsia="仿宋_GB2312" w:hAnsi="Times New Roman" w:cs="Times New Roman"/>
                <w:szCs w:val="21"/>
              </w:rPr>
              <w:t>名称</w:t>
            </w:r>
            <w:r w:rsidRPr="00013E1C">
              <w:rPr>
                <w:rFonts w:ascii="Times New Roman" w:eastAsia="仿宋_GB2312" w:hAnsi="Times New Roman" w:cs="Times New Roman"/>
                <w:szCs w:val="21"/>
                <w:vertAlign w:val="superscript"/>
              </w:rPr>
              <w:t>2</w:t>
            </w:r>
          </w:p>
        </w:tc>
        <w:tc>
          <w:tcPr>
            <w:tcW w:w="1420" w:type="dxa"/>
            <w:vMerge w:val="restart"/>
            <w:tcBorders>
              <w:top w:val="nil"/>
              <w:left w:val="single" w:sz="4" w:space="0" w:color="auto"/>
              <w:bottom w:val="single" w:sz="4" w:space="0" w:color="000000"/>
              <w:right w:val="single" w:sz="4" w:space="0" w:color="auto"/>
            </w:tcBorders>
            <w:vAlign w:val="center"/>
          </w:tcPr>
          <w:p w14:paraId="7A2B0865"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实验实训室（基地）二</w:t>
            </w:r>
            <w:r w:rsidRPr="00013E1C">
              <w:rPr>
                <w:rFonts w:ascii="Times New Roman" w:eastAsia="仿宋_GB2312" w:hAnsi="Times New Roman" w:cs="Times New Roman"/>
                <w:szCs w:val="21"/>
              </w:rPr>
              <w:t xml:space="preserve"> </w:t>
            </w:r>
            <w:r w:rsidRPr="00013E1C">
              <w:rPr>
                <w:rFonts w:ascii="Times New Roman" w:eastAsia="仿宋_GB2312" w:hAnsi="Times New Roman" w:cs="Times New Roman"/>
                <w:szCs w:val="21"/>
              </w:rPr>
              <w:t>名称</w:t>
            </w:r>
            <w:r w:rsidRPr="00013E1C">
              <w:rPr>
                <w:rFonts w:ascii="Times New Roman" w:eastAsia="仿宋_GB2312" w:hAnsi="Times New Roman" w:cs="Times New Roman"/>
                <w:szCs w:val="21"/>
                <w:vertAlign w:val="superscript"/>
              </w:rPr>
              <w:t>2</w:t>
            </w:r>
          </w:p>
        </w:tc>
        <w:tc>
          <w:tcPr>
            <w:tcW w:w="1416" w:type="dxa"/>
            <w:gridSpan w:val="2"/>
            <w:tcBorders>
              <w:top w:val="single" w:sz="4" w:space="0" w:color="auto"/>
              <w:left w:val="nil"/>
              <w:bottom w:val="single" w:sz="4" w:space="0" w:color="auto"/>
              <w:right w:val="single" w:sz="4" w:space="0" w:color="000000"/>
            </w:tcBorders>
            <w:vAlign w:val="center"/>
          </w:tcPr>
          <w:p w14:paraId="5FEDF8FC"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主要设备台套数与设备总值</w:t>
            </w:r>
          </w:p>
        </w:tc>
        <w:tc>
          <w:tcPr>
            <w:tcW w:w="1222" w:type="dxa"/>
            <w:vMerge w:val="restart"/>
            <w:tcBorders>
              <w:top w:val="nil"/>
              <w:left w:val="single" w:sz="4" w:space="0" w:color="auto"/>
              <w:bottom w:val="single" w:sz="4" w:space="0" w:color="000000"/>
              <w:right w:val="single" w:sz="4" w:space="0" w:color="auto"/>
            </w:tcBorders>
            <w:vAlign w:val="center"/>
          </w:tcPr>
          <w:p w14:paraId="4775C3C6"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实验实训室（基地）</w:t>
            </w:r>
            <w:proofErr w:type="gramStart"/>
            <w:r w:rsidRPr="00013E1C">
              <w:rPr>
                <w:rFonts w:ascii="Times New Roman" w:eastAsia="仿宋_GB2312" w:hAnsi="Times New Roman" w:cs="Times New Roman"/>
                <w:szCs w:val="21"/>
              </w:rPr>
              <w:t>一</w:t>
            </w:r>
            <w:proofErr w:type="gramEnd"/>
            <w:r w:rsidRPr="00013E1C">
              <w:rPr>
                <w:rFonts w:ascii="Times New Roman" w:eastAsia="仿宋_GB2312" w:hAnsi="Times New Roman" w:cs="Times New Roman"/>
                <w:szCs w:val="21"/>
              </w:rPr>
              <w:t xml:space="preserve">  </w:t>
            </w:r>
            <w:r w:rsidRPr="00013E1C">
              <w:rPr>
                <w:rFonts w:ascii="Times New Roman" w:eastAsia="仿宋_GB2312" w:hAnsi="Times New Roman" w:cs="Times New Roman"/>
                <w:szCs w:val="21"/>
              </w:rPr>
              <w:t>名称</w:t>
            </w:r>
            <w:r w:rsidRPr="00013E1C">
              <w:rPr>
                <w:rFonts w:ascii="Times New Roman" w:eastAsia="仿宋_GB2312" w:hAnsi="Times New Roman" w:cs="Times New Roman"/>
                <w:szCs w:val="21"/>
                <w:vertAlign w:val="superscript"/>
              </w:rPr>
              <w:t>2</w:t>
            </w:r>
          </w:p>
        </w:tc>
        <w:tc>
          <w:tcPr>
            <w:tcW w:w="1049" w:type="dxa"/>
            <w:vMerge w:val="restart"/>
            <w:tcBorders>
              <w:top w:val="nil"/>
              <w:left w:val="single" w:sz="4" w:space="0" w:color="auto"/>
              <w:bottom w:val="single" w:sz="4" w:space="0" w:color="000000"/>
              <w:right w:val="single" w:sz="4" w:space="0" w:color="auto"/>
            </w:tcBorders>
            <w:vAlign w:val="center"/>
          </w:tcPr>
          <w:p w14:paraId="0BE44FCF"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实验实训室（基地）二</w:t>
            </w:r>
            <w:r w:rsidRPr="00013E1C">
              <w:rPr>
                <w:rFonts w:ascii="Times New Roman" w:eastAsia="仿宋_GB2312" w:hAnsi="Times New Roman" w:cs="Times New Roman"/>
                <w:szCs w:val="21"/>
              </w:rPr>
              <w:t xml:space="preserve">  </w:t>
            </w:r>
            <w:r w:rsidRPr="00013E1C">
              <w:rPr>
                <w:rFonts w:ascii="Times New Roman" w:eastAsia="仿宋_GB2312" w:hAnsi="Times New Roman" w:cs="Times New Roman"/>
                <w:szCs w:val="21"/>
              </w:rPr>
              <w:t>名称</w:t>
            </w:r>
            <w:r w:rsidRPr="00013E1C">
              <w:rPr>
                <w:rFonts w:ascii="Times New Roman" w:eastAsia="仿宋_GB2312" w:hAnsi="Times New Roman" w:cs="Times New Roman"/>
                <w:szCs w:val="21"/>
                <w:vertAlign w:val="superscript"/>
              </w:rPr>
              <w:t>2</w:t>
            </w:r>
          </w:p>
        </w:tc>
        <w:tc>
          <w:tcPr>
            <w:tcW w:w="1018" w:type="dxa"/>
            <w:vMerge w:val="restart"/>
            <w:tcBorders>
              <w:top w:val="nil"/>
              <w:left w:val="single" w:sz="4" w:space="0" w:color="auto"/>
              <w:bottom w:val="single" w:sz="4" w:space="0" w:color="000000"/>
              <w:right w:val="single" w:sz="4" w:space="0" w:color="auto"/>
            </w:tcBorders>
            <w:vAlign w:val="center"/>
          </w:tcPr>
          <w:p w14:paraId="50D6799C"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实验实训室（基地）三</w:t>
            </w:r>
            <w:r w:rsidRPr="00013E1C">
              <w:rPr>
                <w:rFonts w:ascii="Times New Roman" w:eastAsia="仿宋_GB2312" w:hAnsi="Times New Roman" w:cs="Times New Roman"/>
                <w:szCs w:val="21"/>
              </w:rPr>
              <w:t xml:space="preserve"> </w:t>
            </w:r>
            <w:r w:rsidRPr="00013E1C">
              <w:rPr>
                <w:rFonts w:ascii="Times New Roman" w:eastAsia="仿宋_GB2312" w:hAnsi="Times New Roman" w:cs="Times New Roman"/>
                <w:szCs w:val="21"/>
              </w:rPr>
              <w:t>名称</w:t>
            </w:r>
            <w:r w:rsidRPr="00013E1C">
              <w:rPr>
                <w:rFonts w:ascii="Times New Roman" w:eastAsia="仿宋_GB2312" w:hAnsi="Times New Roman" w:cs="Times New Roman"/>
                <w:szCs w:val="21"/>
                <w:vertAlign w:val="superscript"/>
              </w:rPr>
              <w:t>2</w:t>
            </w:r>
          </w:p>
        </w:tc>
        <w:tc>
          <w:tcPr>
            <w:tcW w:w="1260" w:type="dxa"/>
            <w:gridSpan w:val="2"/>
            <w:tcBorders>
              <w:top w:val="single" w:sz="4" w:space="0" w:color="auto"/>
              <w:left w:val="nil"/>
              <w:bottom w:val="nil"/>
              <w:right w:val="single" w:sz="4" w:space="0" w:color="000000"/>
            </w:tcBorders>
            <w:vAlign w:val="center"/>
          </w:tcPr>
          <w:p w14:paraId="4F044577"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主要设备台套数与设备总值</w:t>
            </w:r>
          </w:p>
        </w:tc>
      </w:tr>
      <w:tr w:rsidR="00E81A47" w:rsidRPr="00013E1C" w14:paraId="274DD994" w14:textId="77777777" w:rsidTr="00BF7EEA">
        <w:trPr>
          <w:trHeight w:val="50"/>
        </w:trPr>
        <w:tc>
          <w:tcPr>
            <w:tcW w:w="1504" w:type="dxa"/>
            <w:vMerge/>
            <w:tcBorders>
              <w:top w:val="single" w:sz="4" w:space="0" w:color="auto"/>
              <w:left w:val="single" w:sz="4" w:space="0" w:color="auto"/>
              <w:bottom w:val="single" w:sz="4" w:space="0" w:color="auto"/>
              <w:right w:val="single" w:sz="4" w:space="0" w:color="auto"/>
            </w:tcBorders>
            <w:vAlign w:val="center"/>
          </w:tcPr>
          <w:p w14:paraId="2F85C3B2"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500" w:type="dxa"/>
            <w:tcBorders>
              <w:top w:val="nil"/>
              <w:left w:val="nil"/>
              <w:bottom w:val="single" w:sz="4" w:space="0" w:color="auto"/>
              <w:right w:val="single" w:sz="4" w:space="0" w:color="auto"/>
            </w:tcBorders>
            <w:vAlign w:val="center"/>
          </w:tcPr>
          <w:p w14:paraId="39B14CB8"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高级职称</w:t>
            </w:r>
          </w:p>
        </w:tc>
        <w:tc>
          <w:tcPr>
            <w:tcW w:w="520" w:type="dxa"/>
            <w:tcBorders>
              <w:top w:val="nil"/>
              <w:left w:val="nil"/>
              <w:bottom w:val="single" w:sz="4" w:space="0" w:color="auto"/>
              <w:right w:val="single" w:sz="4" w:space="0" w:color="auto"/>
            </w:tcBorders>
            <w:vAlign w:val="center"/>
          </w:tcPr>
          <w:p w14:paraId="61D90C81"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中级职称</w:t>
            </w:r>
          </w:p>
        </w:tc>
        <w:tc>
          <w:tcPr>
            <w:tcW w:w="580" w:type="dxa"/>
            <w:tcBorders>
              <w:top w:val="nil"/>
              <w:left w:val="nil"/>
              <w:bottom w:val="single" w:sz="4" w:space="0" w:color="auto"/>
              <w:right w:val="single" w:sz="4" w:space="0" w:color="auto"/>
            </w:tcBorders>
            <w:vAlign w:val="center"/>
          </w:tcPr>
          <w:p w14:paraId="5EC18CA6"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初级职称</w:t>
            </w:r>
          </w:p>
        </w:tc>
        <w:tc>
          <w:tcPr>
            <w:tcW w:w="540" w:type="dxa"/>
            <w:tcBorders>
              <w:top w:val="nil"/>
              <w:left w:val="nil"/>
              <w:bottom w:val="single" w:sz="4" w:space="0" w:color="auto"/>
              <w:right w:val="single" w:sz="4" w:space="0" w:color="auto"/>
            </w:tcBorders>
            <w:vAlign w:val="center"/>
          </w:tcPr>
          <w:p w14:paraId="423DA9B3"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双师型</w:t>
            </w:r>
          </w:p>
        </w:tc>
        <w:tc>
          <w:tcPr>
            <w:tcW w:w="700" w:type="dxa"/>
            <w:vMerge/>
            <w:tcBorders>
              <w:top w:val="nil"/>
              <w:left w:val="single" w:sz="4" w:space="0" w:color="auto"/>
              <w:bottom w:val="single" w:sz="4" w:space="0" w:color="000000"/>
              <w:right w:val="single" w:sz="4" w:space="0" w:color="auto"/>
            </w:tcBorders>
            <w:vAlign w:val="center"/>
          </w:tcPr>
          <w:p w14:paraId="52A4195C"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700" w:type="dxa"/>
            <w:vMerge/>
            <w:tcBorders>
              <w:top w:val="nil"/>
              <w:left w:val="single" w:sz="4" w:space="0" w:color="auto"/>
              <w:bottom w:val="single" w:sz="4" w:space="0" w:color="000000"/>
              <w:right w:val="single" w:sz="4" w:space="0" w:color="auto"/>
            </w:tcBorders>
            <w:vAlign w:val="center"/>
          </w:tcPr>
          <w:p w14:paraId="7C6DB662"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662" w:type="dxa"/>
            <w:vMerge/>
            <w:tcBorders>
              <w:top w:val="nil"/>
              <w:left w:val="single" w:sz="4" w:space="0" w:color="auto"/>
              <w:bottom w:val="single" w:sz="4" w:space="0" w:color="000000"/>
              <w:right w:val="single" w:sz="4" w:space="0" w:color="auto"/>
            </w:tcBorders>
            <w:vAlign w:val="center"/>
          </w:tcPr>
          <w:p w14:paraId="17FAD73F"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1318" w:type="dxa"/>
            <w:vMerge/>
            <w:tcBorders>
              <w:top w:val="nil"/>
              <w:left w:val="single" w:sz="4" w:space="0" w:color="auto"/>
              <w:bottom w:val="single" w:sz="4" w:space="0" w:color="000000"/>
              <w:right w:val="single" w:sz="4" w:space="0" w:color="auto"/>
            </w:tcBorders>
            <w:vAlign w:val="center"/>
          </w:tcPr>
          <w:p w14:paraId="0D20594B"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1420" w:type="dxa"/>
            <w:vMerge/>
            <w:tcBorders>
              <w:top w:val="nil"/>
              <w:left w:val="single" w:sz="4" w:space="0" w:color="auto"/>
              <w:bottom w:val="single" w:sz="4" w:space="0" w:color="000000"/>
              <w:right w:val="single" w:sz="4" w:space="0" w:color="auto"/>
            </w:tcBorders>
            <w:vAlign w:val="center"/>
          </w:tcPr>
          <w:p w14:paraId="2D0E37B6"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565" w:type="dxa"/>
            <w:tcBorders>
              <w:top w:val="nil"/>
              <w:left w:val="nil"/>
              <w:bottom w:val="single" w:sz="4" w:space="0" w:color="auto"/>
              <w:right w:val="single" w:sz="4" w:space="0" w:color="auto"/>
            </w:tcBorders>
            <w:vAlign w:val="center"/>
          </w:tcPr>
          <w:p w14:paraId="157C1411"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台套数</w:t>
            </w:r>
          </w:p>
        </w:tc>
        <w:tc>
          <w:tcPr>
            <w:tcW w:w="851" w:type="dxa"/>
            <w:tcBorders>
              <w:top w:val="nil"/>
              <w:left w:val="nil"/>
              <w:bottom w:val="single" w:sz="4" w:space="0" w:color="auto"/>
              <w:right w:val="single" w:sz="4" w:space="0" w:color="auto"/>
            </w:tcBorders>
            <w:vAlign w:val="center"/>
          </w:tcPr>
          <w:p w14:paraId="541A8693"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设备总值（万元）</w:t>
            </w:r>
          </w:p>
        </w:tc>
        <w:tc>
          <w:tcPr>
            <w:tcW w:w="1222" w:type="dxa"/>
            <w:vMerge/>
            <w:tcBorders>
              <w:top w:val="nil"/>
              <w:left w:val="single" w:sz="4" w:space="0" w:color="auto"/>
              <w:bottom w:val="single" w:sz="4" w:space="0" w:color="000000"/>
              <w:right w:val="single" w:sz="4" w:space="0" w:color="auto"/>
            </w:tcBorders>
            <w:vAlign w:val="center"/>
          </w:tcPr>
          <w:p w14:paraId="18A98A4C"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1049" w:type="dxa"/>
            <w:vMerge/>
            <w:tcBorders>
              <w:top w:val="nil"/>
              <w:left w:val="single" w:sz="4" w:space="0" w:color="auto"/>
              <w:bottom w:val="single" w:sz="4" w:space="0" w:color="000000"/>
              <w:right w:val="single" w:sz="4" w:space="0" w:color="auto"/>
            </w:tcBorders>
            <w:vAlign w:val="center"/>
          </w:tcPr>
          <w:p w14:paraId="3B2B57BB"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1018" w:type="dxa"/>
            <w:vMerge/>
            <w:tcBorders>
              <w:top w:val="nil"/>
              <w:left w:val="single" w:sz="4" w:space="0" w:color="auto"/>
              <w:bottom w:val="single" w:sz="4" w:space="0" w:color="000000"/>
              <w:right w:val="single" w:sz="4" w:space="0" w:color="auto"/>
            </w:tcBorders>
            <w:vAlign w:val="center"/>
          </w:tcPr>
          <w:p w14:paraId="08D17DC6" w14:textId="77777777" w:rsidR="00E81A47" w:rsidRPr="00013E1C" w:rsidRDefault="00E81A47" w:rsidP="00BF7EEA">
            <w:pPr>
              <w:adjustRightInd w:val="0"/>
              <w:snapToGrid w:val="0"/>
              <w:jc w:val="center"/>
              <w:rPr>
                <w:rFonts w:ascii="Times New Roman" w:eastAsia="仿宋_GB2312" w:hAnsi="Times New Roman" w:cs="Times New Roman"/>
                <w:szCs w:val="21"/>
              </w:rPr>
            </w:pPr>
          </w:p>
        </w:tc>
        <w:tc>
          <w:tcPr>
            <w:tcW w:w="540" w:type="dxa"/>
            <w:tcBorders>
              <w:top w:val="single" w:sz="4" w:space="0" w:color="auto"/>
              <w:left w:val="nil"/>
              <w:bottom w:val="single" w:sz="4" w:space="0" w:color="auto"/>
              <w:right w:val="single" w:sz="4" w:space="0" w:color="auto"/>
            </w:tcBorders>
            <w:vAlign w:val="center"/>
          </w:tcPr>
          <w:p w14:paraId="67D2CA6D"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台套数</w:t>
            </w:r>
          </w:p>
        </w:tc>
        <w:tc>
          <w:tcPr>
            <w:tcW w:w="720" w:type="dxa"/>
            <w:tcBorders>
              <w:top w:val="single" w:sz="4" w:space="0" w:color="auto"/>
              <w:left w:val="nil"/>
              <w:bottom w:val="single" w:sz="4" w:space="0" w:color="auto"/>
              <w:right w:val="single" w:sz="4" w:space="0" w:color="auto"/>
            </w:tcBorders>
            <w:vAlign w:val="center"/>
          </w:tcPr>
          <w:p w14:paraId="1CACABF7" w14:textId="77777777" w:rsidR="00E81A47" w:rsidRPr="00013E1C" w:rsidRDefault="00E81A47" w:rsidP="00BF7EEA">
            <w:pPr>
              <w:adjustRightInd w:val="0"/>
              <w:snapToGrid w:val="0"/>
              <w:jc w:val="center"/>
              <w:rPr>
                <w:rFonts w:ascii="Times New Roman" w:eastAsia="仿宋_GB2312" w:hAnsi="Times New Roman" w:cs="Times New Roman"/>
                <w:szCs w:val="21"/>
              </w:rPr>
            </w:pPr>
            <w:r w:rsidRPr="00013E1C">
              <w:rPr>
                <w:rFonts w:ascii="Times New Roman" w:eastAsia="仿宋_GB2312" w:hAnsi="Times New Roman" w:cs="Times New Roman"/>
                <w:szCs w:val="21"/>
              </w:rPr>
              <w:t>设备总值（万元）</w:t>
            </w:r>
          </w:p>
        </w:tc>
      </w:tr>
      <w:tr w:rsidR="00E81A47" w:rsidRPr="00013E1C" w14:paraId="37B448F9" w14:textId="77777777" w:rsidTr="00BF7EEA">
        <w:trPr>
          <w:trHeight w:val="345"/>
        </w:trPr>
        <w:tc>
          <w:tcPr>
            <w:tcW w:w="1504" w:type="dxa"/>
            <w:tcBorders>
              <w:top w:val="nil"/>
              <w:left w:val="single" w:sz="4" w:space="0" w:color="auto"/>
              <w:bottom w:val="single" w:sz="4" w:space="0" w:color="auto"/>
              <w:right w:val="single" w:sz="4" w:space="0" w:color="auto"/>
            </w:tcBorders>
            <w:vAlign w:val="center"/>
          </w:tcPr>
          <w:p w14:paraId="70A0DB1A"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500" w:type="dxa"/>
            <w:tcBorders>
              <w:top w:val="nil"/>
              <w:left w:val="nil"/>
              <w:bottom w:val="single" w:sz="4" w:space="0" w:color="auto"/>
              <w:right w:val="single" w:sz="4" w:space="0" w:color="auto"/>
            </w:tcBorders>
            <w:vAlign w:val="center"/>
          </w:tcPr>
          <w:p w14:paraId="66027A91"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520" w:type="dxa"/>
            <w:tcBorders>
              <w:top w:val="nil"/>
              <w:left w:val="nil"/>
              <w:bottom w:val="single" w:sz="4" w:space="0" w:color="auto"/>
              <w:right w:val="single" w:sz="4" w:space="0" w:color="auto"/>
            </w:tcBorders>
            <w:vAlign w:val="center"/>
          </w:tcPr>
          <w:p w14:paraId="0824EBEA"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580" w:type="dxa"/>
            <w:tcBorders>
              <w:top w:val="nil"/>
              <w:left w:val="nil"/>
              <w:bottom w:val="single" w:sz="4" w:space="0" w:color="auto"/>
              <w:right w:val="single" w:sz="4" w:space="0" w:color="auto"/>
            </w:tcBorders>
            <w:vAlign w:val="center"/>
          </w:tcPr>
          <w:p w14:paraId="0B7B1E51"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540" w:type="dxa"/>
            <w:tcBorders>
              <w:top w:val="nil"/>
              <w:left w:val="nil"/>
              <w:bottom w:val="single" w:sz="4" w:space="0" w:color="auto"/>
              <w:right w:val="single" w:sz="4" w:space="0" w:color="auto"/>
            </w:tcBorders>
            <w:vAlign w:val="center"/>
          </w:tcPr>
          <w:p w14:paraId="0D46C6A5"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700" w:type="dxa"/>
            <w:vMerge w:val="restart"/>
            <w:tcBorders>
              <w:top w:val="nil"/>
              <w:left w:val="single" w:sz="4" w:space="0" w:color="auto"/>
              <w:bottom w:val="single" w:sz="4" w:space="0" w:color="000000"/>
              <w:right w:val="single" w:sz="4" w:space="0" w:color="auto"/>
            </w:tcBorders>
            <w:vAlign w:val="center"/>
          </w:tcPr>
          <w:p w14:paraId="6F3F6AC6" w14:textId="77777777" w:rsidR="00E81A47" w:rsidRPr="00013E1C" w:rsidRDefault="00E81A47" w:rsidP="00BF7EEA">
            <w:pPr>
              <w:widowControl/>
              <w:adjustRightInd w:val="0"/>
              <w:snapToGrid w:val="0"/>
              <w:spacing w:line="360" w:lineRule="auto"/>
              <w:jc w:val="center"/>
              <w:rPr>
                <w:rFonts w:ascii="Times New Roman" w:eastAsia="仿宋_GB2312" w:hAnsi="Times New Roman" w:cs="Times New Roman"/>
                <w:kern w:val="0"/>
                <w:sz w:val="24"/>
              </w:rPr>
            </w:pPr>
          </w:p>
        </w:tc>
        <w:tc>
          <w:tcPr>
            <w:tcW w:w="700" w:type="dxa"/>
            <w:vMerge w:val="restart"/>
            <w:tcBorders>
              <w:top w:val="nil"/>
              <w:left w:val="single" w:sz="4" w:space="0" w:color="auto"/>
              <w:bottom w:val="single" w:sz="4" w:space="0" w:color="000000"/>
              <w:right w:val="single" w:sz="4" w:space="0" w:color="auto"/>
            </w:tcBorders>
            <w:vAlign w:val="center"/>
          </w:tcPr>
          <w:p w14:paraId="6EF02F07" w14:textId="77777777" w:rsidR="00E81A47" w:rsidRPr="00013E1C" w:rsidRDefault="00E81A47" w:rsidP="00BF7EEA">
            <w:pPr>
              <w:widowControl/>
              <w:adjustRightInd w:val="0"/>
              <w:snapToGrid w:val="0"/>
              <w:spacing w:line="360" w:lineRule="auto"/>
              <w:jc w:val="center"/>
              <w:rPr>
                <w:rFonts w:ascii="Times New Roman" w:eastAsia="仿宋_GB2312" w:hAnsi="Times New Roman" w:cs="Times New Roman"/>
                <w:kern w:val="0"/>
                <w:sz w:val="24"/>
              </w:rPr>
            </w:pPr>
          </w:p>
        </w:tc>
        <w:tc>
          <w:tcPr>
            <w:tcW w:w="662" w:type="dxa"/>
            <w:vMerge w:val="restart"/>
            <w:tcBorders>
              <w:top w:val="nil"/>
              <w:left w:val="single" w:sz="4" w:space="0" w:color="auto"/>
              <w:bottom w:val="single" w:sz="4" w:space="0" w:color="000000"/>
              <w:right w:val="single" w:sz="4" w:space="0" w:color="auto"/>
            </w:tcBorders>
            <w:vAlign w:val="center"/>
          </w:tcPr>
          <w:p w14:paraId="0F491E8D" w14:textId="77777777" w:rsidR="00E81A47" w:rsidRPr="00013E1C" w:rsidRDefault="00E81A47" w:rsidP="00BF7EEA">
            <w:pPr>
              <w:widowControl/>
              <w:adjustRightInd w:val="0"/>
              <w:snapToGrid w:val="0"/>
              <w:spacing w:line="360" w:lineRule="auto"/>
              <w:jc w:val="center"/>
              <w:rPr>
                <w:rFonts w:ascii="Times New Roman" w:eastAsia="仿宋_GB2312" w:hAnsi="Times New Roman" w:cs="Times New Roman"/>
                <w:kern w:val="0"/>
                <w:sz w:val="24"/>
              </w:rPr>
            </w:pPr>
          </w:p>
        </w:tc>
        <w:tc>
          <w:tcPr>
            <w:tcW w:w="1318" w:type="dxa"/>
            <w:tcBorders>
              <w:top w:val="nil"/>
              <w:left w:val="nil"/>
              <w:bottom w:val="single" w:sz="4" w:space="0" w:color="auto"/>
              <w:right w:val="single" w:sz="4" w:space="0" w:color="auto"/>
            </w:tcBorders>
            <w:vAlign w:val="center"/>
          </w:tcPr>
          <w:p w14:paraId="0325B635"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420" w:type="dxa"/>
            <w:tcBorders>
              <w:top w:val="nil"/>
              <w:left w:val="nil"/>
              <w:bottom w:val="single" w:sz="4" w:space="0" w:color="auto"/>
              <w:right w:val="single" w:sz="4" w:space="0" w:color="auto"/>
            </w:tcBorders>
            <w:vAlign w:val="center"/>
          </w:tcPr>
          <w:p w14:paraId="58CBBE75"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565" w:type="dxa"/>
            <w:tcBorders>
              <w:top w:val="nil"/>
              <w:left w:val="nil"/>
              <w:bottom w:val="single" w:sz="4" w:space="0" w:color="auto"/>
              <w:right w:val="single" w:sz="4" w:space="0" w:color="auto"/>
            </w:tcBorders>
            <w:vAlign w:val="center"/>
          </w:tcPr>
          <w:p w14:paraId="1B5678FB"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851" w:type="dxa"/>
            <w:tcBorders>
              <w:top w:val="nil"/>
              <w:left w:val="nil"/>
              <w:bottom w:val="single" w:sz="4" w:space="0" w:color="auto"/>
              <w:right w:val="single" w:sz="4" w:space="0" w:color="auto"/>
            </w:tcBorders>
            <w:vAlign w:val="center"/>
          </w:tcPr>
          <w:p w14:paraId="5F6C03EE"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222" w:type="dxa"/>
            <w:vMerge w:val="restart"/>
            <w:tcBorders>
              <w:top w:val="nil"/>
              <w:left w:val="single" w:sz="4" w:space="0" w:color="auto"/>
              <w:bottom w:val="single" w:sz="4" w:space="0" w:color="000000"/>
              <w:right w:val="single" w:sz="4" w:space="0" w:color="auto"/>
            </w:tcBorders>
            <w:vAlign w:val="center"/>
          </w:tcPr>
          <w:p w14:paraId="4DDFBDFE" w14:textId="77777777" w:rsidR="00E81A47" w:rsidRPr="00013E1C" w:rsidRDefault="00E81A47" w:rsidP="00BF7EEA">
            <w:pPr>
              <w:widowControl/>
              <w:adjustRightInd w:val="0"/>
              <w:snapToGrid w:val="0"/>
              <w:spacing w:line="360" w:lineRule="auto"/>
              <w:jc w:val="center"/>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049" w:type="dxa"/>
            <w:vMerge w:val="restart"/>
            <w:tcBorders>
              <w:top w:val="nil"/>
              <w:left w:val="single" w:sz="4" w:space="0" w:color="auto"/>
              <w:bottom w:val="single" w:sz="4" w:space="0" w:color="000000"/>
              <w:right w:val="single" w:sz="4" w:space="0" w:color="auto"/>
            </w:tcBorders>
            <w:vAlign w:val="center"/>
          </w:tcPr>
          <w:p w14:paraId="1B888EC5" w14:textId="77777777" w:rsidR="00E81A47" w:rsidRPr="00013E1C" w:rsidRDefault="00E81A47" w:rsidP="00BF7EEA">
            <w:pPr>
              <w:widowControl/>
              <w:adjustRightInd w:val="0"/>
              <w:snapToGrid w:val="0"/>
              <w:spacing w:line="360" w:lineRule="auto"/>
              <w:jc w:val="center"/>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018" w:type="dxa"/>
            <w:vMerge w:val="restart"/>
            <w:tcBorders>
              <w:top w:val="nil"/>
              <w:left w:val="single" w:sz="4" w:space="0" w:color="auto"/>
              <w:bottom w:val="single" w:sz="4" w:space="0" w:color="000000"/>
              <w:right w:val="single" w:sz="4" w:space="0" w:color="auto"/>
            </w:tcBorders>
            <w:vAlign w:val="center"/>
          </w:tcPr>
          <w:p w14:paraId="60D9D8B5" w14:textId="77777777" w:rsidR="00E81A47" w:rsidRPr="00013E1C" w:rsidRDefault="00E81A47" w:rsidP="00BF7EEA">
            <w:pPr>
              <w:widowControl/>
              <w:adjustRightInd w:val="0"/>
              <w:snapToGrid w:val="0"/>
              <w:spacing w:line="360" w:lineRule="auto"/>
              <w:jc w:val="center"/>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540" w:type="dxa"/>
            <w:vMerge w:val="restart"/>
            <w:tcBorders>
              <w:top w:val="nil"/>
              <w:left w:val="single" w:sz="4" w:space="0" w:color="auto"/>
              <w:bottom w:val="single" w:sz="4" w:space="0" w:color="000000"/>
              <w:right w:val="single" w:sz="4" w:space="0" w:color="auto"/>
            </w:tcBorders>
            <w:vAlign w:val="center"/>
          </w:tcPr>
          <w:p w14:paraId="205B79FD" w14:textId="77777777" w:rsidR="00E81A47" w:rsidRPr="00013E1C" w:rsidRDefault="00E81A47" w:rsidP="00BF7EEA">
            <w:pPr>
              <w:widowControl/>
              <w:adjustRightInd w:val="0"/>
              <w:snapToGrid w:val="0"/>
              <w:spacing w:line="360" w:lineRule="auto"/>
              <w:jc w:val="center"/>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720" w:type="dxa"/>
            <w:vMerge w:val="restart"/>
            <w:tcBorders>
              <w:top w:val="nil"/>
              <w:left w:val="single" w:sz="4" w:space="0" w:color="auto"/>
              <w:bottom w:val="single" w:sz="4" w:space="0" w:color="000000"/>
              <w:right w:val="single" w:sz="4" w:space="0" w:color="auto"/>
            </w:tcBorders>
            <w:noWrap/>
            <w:vAlign w:val="center"/>
          </w:tcPr>
          <w:p w14:paraId="70639767" w14:textId="77777777" w:rsidR="00E81A47" w:rsidRPr="00013E1C" w:rsidRDefault="00E81A47" w:rsidP="00BF7EEA">
            <w:pPr>
              <w:widowControl/>
              <w:adjustRightInd w:val="0"/>
              <w:snapToGrid w:val="0"/>
              <w:spacing w:line="360" w:lineRule="auto"/>
              <w:jc w:val="center"/>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r>
      <w:tr w:rsidR="00E81A47" w:rsidRPr="00013E1C" w14:paraId="32465058" w14:textId="77777777" w:rsidTr="00BF7EEA">
        <w:trPr>
          <w:trHeight w:val="330"/>
        </w:trPr>
        <w:tc>
          <w:tcPr>
            <w:tcW w:w="1504" w:type="dxa"/>
            <w:tcBorders>
              <w:top w:val="nil"/>
              <w:left w:val="single" w:sz="4" w:space="0" w:color="auto"/>
              <w:bottom w:val="single" w:sz="4" w:space="0" w:color="auto"/>
              <w:right w:val="single" w:sz="4" w:space="0" w:color="auto"/>
            </w:tcBorders>
            <w:vAlign w:val="center"/>
          </w:tcPr>
          <w:p w14:paraId="1A604A5B"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500" w:type="dxa"/>
            <w:tcBorders>
              <w:top w:val="nil"/>
              <w:left w:val="nil"/>
              <w:bottom w:val="single" w:sz="4" w:space="0" w:color="auto"/>
              <w:right w:val="single" w:sz="4" w:space="0" w:color="auto"/>
            </w:tcBorders>
            <w:vAlign w:val="center"/>
          </w:tcPr>
          <w:p w14:paraId="7B114CFD"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520" w:type="dxa"/>
            <w:tcBorders>
              <w:top w:val="nil"/>
              <w:left w:val="nil"/>
              <w:bottom w:val="single" w:sz="4" w:space="0" w:color="auto"/>
              <w:right w:val="single" w:sz="4" w:space="0" w:color="auto"/>
            </w:tcBorders>
            <w:vAlign w:val="center"/>
          </w:tcPr>
          <w:p w14:paraId="61C36E22"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580" w:type="dxa"/>
            <w:tcBorders>
              <w:top w:val="nil"/>
              <w:left w:val="nil"/>
              <w:bottom w:val="single" w:sz="4" w:space="0" w:color="auto"/>
              <w:right w:val="single" w:sz="4" w:space="0" w:color="auto"/>
            </w:tcBorders>
            <w:vAlign w:val="center"/>
          </w:tcPr>
          <w:p w14:paraId="216501AB"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540" w:type="dxa"/>
            <w:tcBorders>
              <w:top w:val="nil"/>
              <w:left w:val="nil"/>
              <w:bottom w:val="single" w:sz="4" w:space="0" w:color="auto"/>
              <w:right w:val="single" w:sz="4" w:space="0" w:color="auto"/>
            </w:tcBorders>
            <w:vAlign w:val="center"/>
          </w:tcPr>
          <w:p w14:paraId="3AFDC581"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700" w:type="dxa"/>
            <w:vMerge/>
            <w:tcBorders>
              <w:top w:val="nil"/>
              <w:left w:val="single" w:sz="4" w:space="0" w:color="auto"/>
              <w:bottom w:val="single" w:sz="4" w:space="0" w:color="000000"/>
              <w:right w:val="single" w:sz="4" w:space="0" w:color="auto"/>
            </w:tcBorders>
            <w:vAlign w:val="center"/>
          </w:tcPr>
          <w:p w14:paraId="348EAB2C"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700" w:type="dxa"/>
            <w:vMerge/>
            <w:tcBorders>
              <w:top w:val="nil"/>
              <w:left w:val="single" w:sz="4" w:space="0" w:color="auto"/>
              <w:bottom w:val="single" w:sz="4" w:space="0" w:color="000000"/>
              <w:right w:val="single" w:sz="4" w:space="0" w:color="auto"/>
            </w:tcBorders>
            <w:vAlign w:val="center"/>
          </w:tcPr>
          <w:p w14:paraId="6049917F"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662" w:type="dxa"/>
            <w:vMerge/>
            <w:tcBorders>
              <w:top w:val="nil"/>
              <w:left w:val="single" w:sz="4" w:space="0" w:color="auto"/>
              <w:bottom w:val="single" w:sz="4" w:space="0" w:color="000000"/>
              <w:right w:val="single" w:sz="4" w:space="0" w:color="auto"/>
            </w:tcBorders>
            <w:vAlign w:val="center"/>
          </w:tcPr>
          <w:p w14:paraId="015F9F2A"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318" w:type="dxa"/>
            <w:tcBorders>
              <w:top w:val="nil"/>
              <w:left w:val="nil"/>
              <w:bottom w:val="single" w:sz="4" w:space="0" w:color="auto"/>
              <w:right w:val="single" w:sz="4" w:space="0" w:color="auto"/>
            </w:tcBorders>
            <w:vAlign w:val="center"/>
          </w:tcPr>
          <w:p w14:paraId="4C69C28F"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420" w:type="dxa"/>
            <w:tcBorders>
              <w:top w:val="nil"/>
              <w:left w:val="nil"/>
              <w:bottom w:val="single" w:sz="4" w:space="0" w:color="auto"/>
              <w:right w:val="single" w:sz="4" w:space="0" w:color="auto"/>
            </w:tcBorders>
            <w:vAlign w:val="center"/>
          </w:tcPr>
          <w:p w14:paraId="1059B98D"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565" w:type="dxa"/>
            <w:tcBorders>
              <w:top w:val="nil"/>
              <w:left w:val="nil"/>
              <w:bottom w:val="single" w:sz="4" w:space="0" w:color="auto"/>
              <w:right w:val="single" w:sz="4" w:space="0" w:color="auto"/>
            </w:tcBorders>
            <w:vAlign w:val="center"/>
          </w:tcPr>
          <w:p w14:paraId="5D300DBE"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851" w:type="dxa"/>
            <w:tcBorders>
              <w:top w:val="nil"/>
              <w:left w:val="nil"/>
              <w:bottom w:val="single" w:sz="4" w:space="0" w:color="auto"/>
              <w:right w:val="single" w:sz="4" w:space="0" w:color="auto"/>
            </w:tcBorders>
            <w:vAlign w:val="center"/>
          </w:tcPr>
          <w:p w14:paraId="178C22B8"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222" w:type="dxa"/>
            <w:vMerge/>
            <w:tcBorders>
              <w:top w:val="nil"/>
              <w:left w:val="single" w:sz="4" w:space="0" w:color="auto"/>
              <w:bottom w:val="single" w:sz="4" w:space="0" w:color="000000"/>
              <w:right w:val="single" w:sz="4" w:space="0" w:color="auto"/>
            </w:tcBorders>
            <w:vAlign w:val="center"/>
          </w:tcPr>
          <w:p w14:paraId="761CA782"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049" w:type="dxa"/>
            <w:vMerge/>
            <w:tcBorders>
              <w:top w:val="nil"/>
              <w:left w:val="single" w:sz="4" w:space="0" w:color="auto"/>
              <w:bottom w:val="single" w:sz="4" w:space="0" w:color="000000"/>
              <w:right w:val="single" w:sz="4" w:space="0" w:color="auto"/>
            </w:tcBorders>
            <w:vAlign w:val="center"/>
          </w:tcPr>
          <w:p w14:paraId="44532F0C"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018" w:type="dxa"/>
            <w:vMerge/>
            <w:tcBorders>
              <w:top w:val="nil"/>
              <w:left w:val="single" w:sz="4" w:space="0" w:color="auto"/>
              <w:bottom w:val="single" w:sz="4" w:space="0" w:color="000000"/>
              <w:right w:val="single" w:sz="4" w:space="0" w:color="auto"/>
            </w:tcBorders>
            <w:vAlign w:val="center"/>
          </w:tcPr>
          <w:p w14:paraId="4640ACE9"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40" w:type="dxa"/>
            <w:vMerge/>
            <w:tcBorders>
              <w:top w:val="nil"/>
              <w:left w:val="single" w:sz="4" w:space="0" w:color="auto"/>
              <w:bottom w:val="single" w:sz="4" w:space="0" w:color="000000"/>
              <w:right w:val="single" w:sz="4" w:space="0" w:color="auto"/>
            </w:tcBorders>
            <w:vAlign w:val="center"/>
          </w:tcPr>
          <w:p w14:paraId="3A364069"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720" w:type="dxa"/>
            <w:vMerge/>
            <w:tcBorders>
              <w:top w:val="nil"/>
              <w:left w:val="single" w:sz="4" w:space="0" w:color="auto"/>
              <w:bottom w:val="single" w:sz="4" w:space="0" w:color="000000"/>
              <w:right w:val="single" w:sz="4" w:space="0" w:color="auto"/>
            </w:tcBorders>
            <w:vAlign w:val="center"/>
          </w:tcPr>
          <w:p w14:paraId="4E51C6D9"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r>
      <w:tr w:rsidR="00E81A47" w:rsidRPr="00013E1C" w14:paraId="1F6F6DC6" w14:textId="77777777" w:rsidTr="00BF7EEA">
        <w:trPr>
          <w:trHeight w:val="330"/>
        </w:trPr>
        <w:tc>
          <w:tcPr>
            <w:tcW w:w="1504" w:type="dxa"/>
            <w:tcBorders>
              <w:top w:val="nil"/>
              <w:left w:val="single" w:sz="4" w:space="0" w:color="auto"/>
              <w:bottom w:val="single" w:sz="4" w:space="0" w:color="auto"/>
              <w:right w:val="single" w:sz="4" w:space="0" w:color="auto"/>
            </w:tcBorders>
            <w:vAlign w:val="center"/>
          </w:tcPr>
          <w:p w14:paraId="4E850DD2"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00" w:type="dxa"/>
            <w:tcBorders>
              <w:top w:val="nil"/>
              <w:left w:val="nil"/>
              <w:bottom w:val="single" w:sz="4" w:space="0" w:color="auto"/>
              <w:right w:val="single" w:sz="4" w:space="0" w:color="auto"/>
            </w:tcBorders>
            <w:vAlign w:val="center"/>
          </w:tcPr>
          <w:p w14:paraId="61700090"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20" w:type="dxa"/>
            <w:tcBorders>
              <w:top w:val="nil"/>
              <w:left w:val="nil"/>
              <w:bottom w:val="single" w:sz="4" w:space="0" w:color="auto"/>
              <w:right w:val="single" w:sz="4" w:space="0" w:color="auto"/>
            </w:tcBorders>
            <w:vAlign w:val="center"/>
          </w:tcPr>
          <w:p w14:paraId="20D274E6"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80" w:type="dxa"/>
            <w:tcBorders>
              <w:top w:val="nil"/>
              <w:left w:val="nil"/>
              <w:bottom w:val="single" w:sz="4" w:space="0" w:color="auto"/>
              <w:right w:val="single" w:sz="4" w:space="0" w:color="auto"/>
            </w:tcBorders>
            <w:vAlign w:val="center"/>
          </w:tcPr>
          <w:p w14:paraId="44DB5433"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40" w:type="dxa"/>
            <w:tcBorders>
              <w:top w:val="nil"/>
              <w:left w:val="nil"/>
              <w:bottom w:val="single" w:sz="4" w:space="0" w:color="auto"/>
              <w:right w:val="single" w:sz="4" w:space="0" w:color="auto"/>
            </w:tcBorders>
            <w:vAlign w:val="center"/>
          </w:tcPr>
          <w:p w14:paraId="2D3A0EA8"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700" w:type="dxa"/>
            <w:vMerge/>
            <w:tcBorders>
              <w:top w:val="nil"/>
              <w:left w:val="single" w:sz="4" w:space="0" w:color="auto"/>
              <w:bottom w:val="single" w:sz="4" w:space="0" w:color="000000"/>
              <w:right w:val="single" w:sz="4" w:space="0" w:color="auto"/>
            </w:tcBorders>
            <w:vAlign w:val="center"/>
          </w:tcPr>
          <w:p w14:paraId="27510C9D"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700" w:type="dxa"/>
            <w:vMerge/>
            <w:tcBorders>
              <w:top w:val="nil"/>
              <w:left w:val="single" w:sz="4" w:space="0" w:color="auto"/>
              <w:bottom w:val="single" w:sz="4" w:space="0" w:color="000000"/>
              <w:right w:val="single" w:sz="4" w:space="0" w:color="auto"/>
            </w:tcBorders>
            <w:vAlign w:val="center"/>
          </w:tcPr>
          <w:p w14:paraId="6B5DA4BF"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662" w:type="dxa"/>
            <w:vMerge/>
            <w:tcBorders>
              <w:top w:val="nil"/>
              <w:left w:val="single" w:sz="4" w:space="0" w:color="auto"/>
              <w:bottom w:val="single" w:sz="4" w:space="0" w:color="000000"/>
              <w:right w:val="single" w:sz="4" w:space="0" w:color="auto"/>
            </w:tcBorders>
            <w:vAlign w:val="center"/>
          </w:tcPr>
          <w:p w14:paraId="028618B2"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318" w:type="dxa"/>
            <w:tcBorders>
              <w:top w:val="nil"/>
              <w:left w:val="nil"/>
              <w:bottom w:val="single" w:sz="4" w:space="0" w:color="auto"/>
              <w:right w:val="single" w:sz="4" w:space="0" w:color="auto"/>
            </w:tcBorders>
            <w:vAlign w:val="center"/>
          </w:tcPr>
          <w:p w14:paraId="6D6E07F4"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420" w:type="dxa"/>
            <w:tcBorders>
              <w:top w:val="nil"/>
              <w:left w:val="nil"/>
              <w:bottom w:val="single" w:sz="4" w:space="0" w:color="auto"/>
              <w:right w:val="single" w:sz="4" w:space="0" w:color="auto"/>
            </w:tcBorders>
            <w:vAlign w:val="center"/>
          </w:tcPr>
          <w:p w14:paraId="31340AB0"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65" w:type="dxa"/>
            <w:tcBorders>
              <w:top w:val="nil"/>
              <w:left w:val="nil"/>
              <w:bottom w:val="single" w:sz="4" w:space="0" w:color="auto"/>
              <w:right w:val="single" w:sz="4" w:space="0" w:color="auto"/>
            </w:tcBorders>
            <w:vAlign w:val="center"/>
          </w:tcPr>
          <w:p w14:paraId="348AD3D6"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851" w:type="dxa"/>
            <w:tcBorders>
              <w:top w:val="nil"/>
              <w:left w:val="nil"/>
              <w:bottom w:val="single" w:sz="4" w:space="0" w:color="auto"/>
              <w:right w:val="single" w:sz="4" w:space="0" w:color="auto"/>
            </w:tcBorders>
            <w:vAlign w:val="center"/>
          </w:tcPr>
          <w:p w14:paraId="4CED80AC"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222" w:type="dxa"/>
            <w:vMerge/>
            <w:tcBorders>
              <w:top w:val="nil"/>
              <w:left w:val="single" w:sz="4" w:space="0" w:color="auto"/>
              <w:bottom w:val="single" w:sz="4" w:space="0" w:color="000000"/>
              <w:right w:val="single" w:sz="4" w:space="0" w:color="auto"/>
            </w:tcBorders>
            <w:vAlign w:val="center"/>
          </w:tcPr>
          <w:p w14:paraId="4E6E2EB6"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049" w:type="dxa"/>
            <w:vMerge/>
            <w:tcBorders>
              <w:top w:val="nil"/>
              <w:left w:val="single" w:sz="4" w:space="0" w:color="auto"/>
              <w:bottom w:val="single" w:sz="4" w:space="0" w:color="000000"/>
              <w:right w:val="single" w:sz="4" w:space="0" w:color="auto"/>
            </w:tcBorders>
            <w:vAlign w:val="center"/>
          </w:tcPr>
          <w:p w14:paraId="7402C8FE"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018" w:type="dxa"/>
            <w:vMerge/>
            <w:tcBorders>
              <w:top w:val="nil"/>
              <w:left w:val="single" w:sz="4" w:space="0" w:color="auto"/>
              <w:bottom w:val="single" w:sz="4" w:space="0" w:color="000000"/>
              <w:right w:val="single" w:sz="4" w:space="0" w:color="auto"/>
            </w:tcBorders>
            <w:vAlign w:val="center"/>
          </w:tcPr>
          <w:p w14:paraId="29E5A00D"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40" w:type="dxa"/>
            <w:vMerge/>
            <w:tcBorders>
              <w:top w:val="nil"/>
              <w:left w:val="single" w:sz="4" w:space="0" w:color="auto"/>
              <w:bottom w:val="single" w:sz="4" w:space="0" w:color="000000"/>
              <w:right w:val="single" w:sz="4" w:space="0" w:color="auto"/>
            </w:tcBorders>
            <w:vAlign w:val="center"/>
          </w:tcPr>
          <w:p w14:paraId="6939DC3A"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720" w:type="dxa"/>
            <w:vMerge/>
            <w:tcBorders>
              <w:top w:val="nil"/>
              <w:left w:val="single" w:sz="4" w:space="0" w:color="auto"/>
              <w:bottom w:val="single" w:sz="4" w:space="0" w:color="000000"/>
              <w:right w:val="single" w:sz="4" w:space="0" w:color="auto"/>
            </w:tcBorders>
            <w:vAlign w:val="center"/>
          </w:tcPr>
          <w:p w14:paraId="6BC27E2D"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r>
      <w:tr w:rsidR="00E81A47" w:rsidRPr="00013E1C" w14:paraId="1855DD66" w14:textId="77777777" w:rsidTr="00BF7EEA">
        <w:trPr>
          <w:trHeight w:val="330"/>
        </w:trPr>
        <w:tc>
          <w:tcPr>
            <w:tcW w:w="1504" w:type="dxa"/>
            <w:tcBorders>
              <w:top w:val="nil"/>
              <w:left w:val="single" w:sz="4" w:space="0" w:color="auto"/>
              <w:bottom w:val="single" w:sz="4" w:space="0" w:color="auto"/>
              <w:right w:val="single" w:sz="4" w:space="0" w:color="auto"/>
            </w:tcBorders>
            <w:vAlign w:val="center"/>
          </w:tcPr>
          <w:p w14:paraId="10D30E4A"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00" w:type="dxa"/>
            <w:tcBorders>
              <w:top w:val="nil"/>
              <w:left w:val="nil"/>
              <w:bottom w:val="single" w:sz="4" w:space="0" w:color="auto"/>
              <w:right w:val="single" w:sz="4" w:space="0" w:color="auto"/>
            </w:tcBorders>
            <w:vAlign w:val="center"/>
          </w:tcPr>
          <w:p w14:paraId="0BD7D9B2"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20" w:type="dxa"/>
            <w:tcBorders>
              <w:top w:val="nil"/>
              <w:left w:val="nil"/>
              <w:bottom w:val="single" w:sz="4" w:space="0" w:color="auto"/>
              <w:right w:val="single" w:sz="4" w:space="0" w:color="auto"/>
            </w:tcBorders>
            <w:vAlign w:val="center"/>
          </w:tcPr>
          <w:p w14:paraId="72C7269A"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80" w:type="dxa"/>
            <w:tcBorders>
              <w:top w:val="nil"/>
              <w:left w:val="nil"/>
              <w:bottom w:val="single" w:sz="4" w:space="0" w:color="auto"/>
              <w:right w:val="single" w:sz="4" w:space="0" w:color="auto"/>
            </w:tcBorders>
            <w:vAlign w:val="center"/>
          </w:tcPr>
          <w:p w14:paraId="5D20D0D6"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40" w:type="dxa"/>
            <w:tcBorders>
              <w:top w:val="nil"/>
              <w:left w:val="nil"/>
              <w:bottom w:val="single" w:sz="4" w:space="0" w:color="auto"/>
              <w:right w:val="single" w:sz="4" w:space="0" w:color="auto"/>
            </w:tcBorders>
            <w:vAlign w:val="center"/>
          </w:tcPr>
          <w:p w14:paraId="4EF89B5A"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700" w:type="dxa"/>
            <w:vMerge/>
            <w:tcBorders>
              <w:top w:val="nil"/>
              <w:left w:val="single" w:sz="4" w:space="0" w:color="auto"/>
              <w:bottom w:val="single" w:sz="4" w:space="0" w:color="000000"/>
              <w:right w:val="single" w:sz="4" w:space="0" w:color="auto"/>
            </w:tcBorders>
            <w:vAlign w:val="center"/>
          </w:tcPr>
          <w:p w14:paraId="326C9DF8"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700" w:type="dxa"/>
            <w:vMerge/>
            <w:tcBorders>
              <w:top w:val="nil"/>
              <w:left w:val="single" w:sz="4" w:space="0" w:color="auto"/>
              <w:bottom w:val="single" w:sz="4" w:space="0" w:color="000000"/>
              <w:right w:val="single" w:sz="4" w:space="0" w:color="auto"/>
            </w:tcBorders>
            <w:vAlign w:val="center"/>
          </w:tcPr>
          <w:p w14:paraId="0BF4F782"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662" w:type="dxa"/>
            <w:vMerge/>
            <w:tcBorders>
              <w:top w:val="nil"/>
              <w:left w:val="single" w:sz="4" w:space="0" w:color="auto"/>
              <w:bottom w:val="single" w:sz="4" w:space="0" w:color="000000"/>
              <w:right w:val="single" w:sz="4" w:space="0" w:color="auto"/>
            </w:tcBorders>
            <w:vAlign w:val="center"/>
          </w:tcPr>
          <w:p w14:paraId="4FC7E37C"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318" w:type="dxa"/>
            <w:tcBorders>
              <w:top w:val="nil"/>
              <w:left w:val="nil"/>
              <w:bottom w:val="single" w:sz="4" w:space="0" w:color="auto"/>
              <w:right w:val="single" w:sz="4" w:space="0" w:color="auto"/>
            </w:tcBorders>
            <w:vAlign w:val="center"/>
          </w:tcPr>
          <w:p w14:paraId="426EDACC"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420" w:type="dxa"/>
            <w:tcBorders>
              <w:top w:val="nil"/>
              <w:left w:val="nil"/>
              <w:bottom w:val="single" w:sz="4" w:space="0" w:color="auto"/>
              <w:right w:val="single" w:sz="4" w:space="0" w:color="auto"/>
            </w:tcBorders>
            <w:vAlign w:val="center"/>
          </w:tcPr>
          <w:p w14:paraId="31CC9A47"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65" w:type="dxa"/>
            <w:tcBorders>
              <w:top w:val="nil"/>
              <w:left w:val="nil"/>
              <w:bottom w:val="single" w:sz="4" w:space="0" w:color="auto"/>
              <w:right w:val="single" w:sz="4" w:space="0" w:color="auto"/>
            </w:tcBorders>
            <w:vAlign w:val="center"/>
          </w:tcPr>
          <w:p w14:paraId="11476B4A"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851" w:type="dxa"/>
            <w:tcBorders>
              <w:top w:val="nil"/>
              <w:left w:val="nil"/>
              <w:bottom w:val="single" w:sz="4" w:space="0" w:color="auto"/>
              <w:right w:val="single" w:sz="4" w:space="0" w:color="auto"/>
            </w:tcBorders>
            <w:vAlign w:val="center"/>
          </w:tcPr>
          <w:p w14:paraId="7BEBB305"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222" w:type="dxa"/>
            <w:vMerge/>
            <w:tcBorders>
              <w:top w:val="nil"/>
              <w:left w:val="single" w:sz="4" w:space="0" w:color="auto"/>
              <w:bottom w:val="single" w:sz="4" w:space="0" w:color="000000"/>
              <w:right w:val="single" w:sz="4" w:space="0" w:color="auto"/>
            </w:tcBorders>
            <w:vAlign w:val="center"/>
          </w:tcPr>
          <w:p w14:paraId="1C3FCF6A"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049" w:type="dxa"/>
            <w:vMerge/>
            <w:tcBorders>
              <w:top w:val="nil"/>
              <w:left w:val="single" w:sz="4" w:space="0" w:color="auto"/>
              <w:bottom w:val="single" w:sz="4" w:space="0" w:color="000000"/>
              <w:right w:val="single" w:sz="4" w:space="0" w:color="auto"/>
            </w:tcBorders>
            <w:vAlign w:val="center"/>
          </w:tcPr>
          <w:p w14:paraId="5704CE14"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018" w:type="dxa"/>
            <w:vMerge/>
            <w:tcBorders>
              <w:top w:val="nil"/>
              <w:left w:val="single" w:sz="4" w:space="0" w:color="auto"/>
              <w:bottom w:val="single" w:sz="4" w:space="0" w:color="000000"/>
              <w:right w:val="single" w:sz="4" w:space="0" w:color="auto"/>
            </w:tcBorders>
            <w:vAlign w:val="center"/>
          </w:tcPr>
          <w:p w14:paraId="6E62B46C"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40" w:type="dxa"/>
            <w:vMerge/>
            <w:tcBorders>
              <w:top w:val="nil"/>
              <w:left w:val="single" w:sz="4" w:space="0" w:color="auto"/>
              <w:bottom w:val="single" w:sz="4" w:space="0" w:color="000000"/>
              <w:right w:val="single" w:sz="4" w:space="0" w:color="auto"/>
            </w:tcBorders>
            <w:vAlign w:val="center"/>
          </w:tcPr>
          <w:p w14:paraId="5BB0874C"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720" w:type="dxa"/>
            <w:vMerge/>
            <w:tcBorders>
              <w:top w:val="nil"/>
              <w:left w:val="single" w:sz="4" w:space="0" w:color="auto"/>
              <w:bottom w:val="single" w:sz="4" w:space="0" w:color="000000"/>
              <w:right w:val="single" w:sz="4" w:space="0" w:color="auto"/>
            </w:tcBorders>
            <w:vAlign w:val="center"/>
          </w:tcPr>
          <w:p w14:paraId="1E435663"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r>
      <w:tr w:rsidR="00E81A47" w:rsidRPr="00013E1C" w14:paraId="6074D4CB" w14:textId="77777777" w:rsidTr="00BF7EEA">
        <w:trPr>
          <w:trHeight w:val="330"/>
        </w:trPr>
        <w:tc>
          <w:tcPr>
            <w:tcW w:w="1504" w:type="dxa"/>
            <w:tcBorders>
              <w:top w:val="nil"/>
              <w:left w:val="single" w:sz="4" w:space="0" w:color="auto"/>
              <w:bottom w:val="single" w:sz="4" w:space="0" w:color="auto"/>
              <w:right w:val="single" w:sz="4" w:space="0" w:color="auto"/>
            </w:tcBorders>
            <w:vAlign w:val="center"/>
          </w:tcPr>
          <w:p w14:paraId="311B45D5"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00" w:type="dxa"/>
            <w:tcBorders>
              <w:top w:val="nil"/>
              <w:left w:val="nil"/>
              <w:bottom w:val="single" w:sz="4" w:space="0" w:color="auto"/>
              <w:right w:val="single" w:sz="4" w:space="0" w:color="auto"/>
            </w:tcBorders>
            <w:vAlign w:val="center"/>
          </w:tcPr>
          <w:p w14:paraId="7E52C38F"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20" w:type="dxa"/>
            <w:tcBorders>
              <w:top w:val="nil"/>
              <w:left w:val="nil"/>
              <w:bottom w:val="single" w:sz="4" w:space="0" w:color="auto"/>
              <w:right w:val="single" w:sz="4" w:space="0" w:color="auto"/>
            </w:tcBorders>
            <w:vAlign w:val="center"/>
          </w:tcPr>
          <w:p w14:paraId="48253438"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80" w:type="dxa"/>
            <w:tcBorders>
              <w:top w:val="nil"/>
              <w:left w:val="nil"/>
              <w:bottom w:val="single" w:sz="4" w:space="0" w:color="auto"/>
              <w:right w:val="single" w:sz="4" w:space="0" w:color="auto"/>
            </w:tcBorders>
            <w:vAlign w:val="center"/>
          </w:tcPr>
          <w:p w14:paraId="56511824"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40" w:type="dxa"/>
            <w:tcBorders>
              <w:top w:val="nil"/>
              <w:left w:val="nil"/>
              <w:bottom w:val="single" w:sz="4" w:space="0" w:color="auto"/>
              <w:right w:val="single" w:sz="4" w:space="0" w:color="auto"/>
            </w:tcBorders>
            <w:vAlign w:val="center"/>
          </w:tcPr>
          <w:p w14:paraId="00180814"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700" w:type="dxa"/>
            <w:vMerge/>
            <w:tcBorders>
              <w:top w:val="nil"/>
              <w:left w:val="single" w:sz="4" w:space="0" w:color="auto"/>
              <w:bottom w:val="single" w:sz="4" w:space="0" w:color="000000"/>
              <w:right w:val="single" w:sz="4" w:space="0" w:color="auto"/>
            </w:tcBorders>
            <w:vAlign w:val="center"/>
          </w:tcPr>
          <w:p w14:paraId="34FAA96E"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700" w:type="dxa"/>
            <w:vMerge/>
            <w:tcBorders>
              <w:top w:val="nil"/>
              <w:left w:val="single" w:sz="4" w:space="0" w:color="auto"/>
              <w:bottom w:val="single" w:sz="4" w:space="0" w:color="000000"/>
              <w:right w:val="single" w:sz="4" w:space="0" w:color="auto"/>
            </w:tcBorders>
            <w:vAlign w:val="center"/>
          </w:tcPr>
          <w:p w14:paraId="0F42A35A"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662" w:type="dxa"/>
            <w:vMerge/>
            <w:tcBorders>
              <w:top w:val="nil"/>
              <w:left w:val="single" w:sz="4" w:space="0" w:color="auto"/>
              <w:bottom w:val="single" w:sz="4" w:space="0" w:color="000000"/>
              <w:right w:val="single" w:sz="4" w:space="0" w:color="auto"/>
            </w:tcBorders>
            <w:vAlign w:val="center"/>
          </w:tcPr>
          <w:p w14:paraId="0A817244"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318" w:type="dxa"/>
            <w:tcBorders>
              <w:top w:val="nil"/>
              <w:left w:val="nil"/>
              <w:bottom w:val="single" w:sz="4" w:space="0" w:color="auto"/>
              <w:right w:val="single" w:sz="4" w:space="0" w:color="auto"/>
            </w:tcBorders>
            <w:vAlign w:val="center"/>
          </w:tcPr>
          <w:p w14:paraId="23094185"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420" w:type="dxa"/>
            <w:tcBorders>
              <w:top w:val="nil"/>
              <w:left w:val="nil"/>
              <w:bottom w:val="single" w:sz="4" w:space="0" w:color="auto"/>
              <w:right w:val="single" w:sz="4" w:space="0" w:color="auto"/>
            </w:tcBorders>
            <w:vAlign w:val="center"/>
          </w:tcPr>
          <w:p w14:paraId="3523423D"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65" w:type="dxa"/>
            <w:tcBorders>
              <w:top w:val="nil"/>
              <w:left w:val="nil"/>
              <w:bottom w:val="single" w:sz="4" w:space="0" w:color="auto"/>
              <w:right w:val="single" w:sz="4" w:space="0" w:color="auto"/>
            </w:tcBorders>
            <w:vAlign w:val="center"/>
          </w:tcPr>
          <w:p w14:paraId="24B0FD79"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851" w:type="dxa"/>
            <w:tcBorders>
              <w:top w:val="nil"/>
              <w:left w:val="nil"/>
              <w:bottom w:val="single" w:sz="4" w:space="0" w:color="auto"/>
              <w:right w:val="single" w:sz="4" w:space="0" w:color="auto"/>
            </w:tcBorders>
            <w:vAlign w:val="center"/>
          </w:tcPr>
          <w:p w14:paraId="34F8C03B"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222" w:type="dxa"/>
            <w:vMerge/>
            <w:tcBorders>
              <w:top w:val="nil"/>
              <w:left w:val="single" w:sz="4" w:space="0" w:color="auto"/>
              <w:bottom w:val="single" w:sz="4" w:space="0" w:color="000000"/>
              <w:right w:val="single" w:sz="4" w:space="0" w:color="auto"/>
            </w:tcBorders>
            <w:vAlign w:val="center"/>
          </w:tcPr>
          <w:p w14:paraId="45F376E4"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049" w:type="dxa"/>
            <w:vMerge/>
            <w:tcBorders>
              <w:top w:val="nil"/>
              <w:left w:val="single" w:sz="4" w:space="0" w:color="auto"/>
              <w:bottom w:val="single" w:sz="4" w:space="0" w:color="000000"/>
              <w:right w:val="single" w:sz="4" w:space="0" w:color="auto"/>
            </w:tcBorders>
            <w:vAlign w:val="center"/>
          </w:tcPr>
          <w:p w14:paraId="2824F267"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1018" w:type="dxa"/>
            <w:vMerge/>
            <w:tcBorders>
              <w:top w:val="nil"/>
              <w:left w:val="single" w:sz="4" w:space="0" w:color="auto"/>
              <w:bottom w:val="single" w:sz="4" w:space="0" w:color="000000"/>
              <w:right w:val="single" w:sz="4" w:space="0" w:color="auto"/>
            </w:tcBorders>
            <w:vAlign w:val="center"/>
          </w:tcPr>
          <w:p w14:paraId="2C7430A3"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540" w:type="dxa"/>
            <w:vMerge/>
            <w:tcBorders>
              <w:top w:val="nil"/>
              <w:left w:val="single" w:sz="4" w:space="0" w:color="auto"/>
              <w:bottom w:val="single" w:sz="4" w:space="0" w:color="000000"/>
              <w:right w:val="single" w:sz="4" w:space="0" w:color="auto"/>
            </w:tcBorders>
            <w:vAlign w:val="center"/>
          </w:tcPr>
          <w:p w14:paraId="007AA12E"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c>
          <w:tcPr>
            <w:tcW w:w="720" w:type="dxa"/>
            <w:vMerge/>
            <w:tcBorders>
              <w:top w:val="nil"/>
              <w:left w:val="single" w:sz="4" w:space="0" w:color="auto"/>
              <w:bottom w:val="single" w:sz="4" w:space="0" w:color="000000"/>
              <w:right w:val="single" w:sz="4" w:space="0" w:color="auto"/>
            </w:tcBorders>
            <w:vAlign w:val="center"/>
          </w:tcPr>
          <w:p w14:paraId="7B860B85" w14:textId="77777777" w:rsidR="00E81A47" w:rsidRPr="00013E1C" w:rsidRDefault="00E81A47" w:rsidP="00BF7EEA">
            <w:pPr>
              <w:widowControl/>
              <w:adjustRightInd w:val="0"/>
              <w:snapToGrid w:val="0"/>
              <w:spacing w:line="360" w:lineRule="auto"/>
              <w:jc w:val="left"/>
              <w:rPr>
                <w:rFonts w:ascii="Times New Roman" w:eastAsia="仿宋_GB2312" w:hAnsi="Times New Roman" w:cs="Times New Roman"/>
                <w:kern w:val="0"/>
                <w:sz w:val="24"/>
              </w:rPr>
            </w:pPr>
          </w:p>
        </w:tc>
      </w:tr>
    </w:tbl>
    <w:p w14:paraId="7D144F47" w14:textId="77777777" w:rsidR="00E81A47" w:rsidRPr="00013E1C" w:rsidRDefault="00E81A47" w:rsidP="00E81A47">
      <w:pPr>
        <w:spacing w:line="360" w:lineRule="auto"/>
        <w:rPr>
          <w:rFonts w:ascii="Times New Roman" w:eastAsia="仿宋_GB2312" w:hAnsi="Times New Roman" w:cs="Times New Roman"/>
          <w:szCs w:val="21"/>
        </w:rPr>
      </w:pPr>
      <w:r w:rsidRPr="00013E1C">
        <w:rPr>
          <w:rFonts w:ascii="Times New Roman" w:eastAsia="仿宋_GB2312" w:hAnsi="Times New Roman" w:cs="Times New Roman"/>
          <w:szCs w:val="21"/>
        </w:rPr>
        <w:t>注</w:t>
      </w:r>
      <w:r w:rsidRPr="00013E1C">
        <w:rPr>
          <w:rFonts w:ascii="Times New Roman" w:eastAsia="仿宋_GB2312" w:hAnsi="Times New Roman" w:cs="Times New Roman"/>
          <w:szCs w:val="21"/>
        </w:rPr>
        <w:t>1</w:t>
      </w:r>
      <w:r w:rsidRPr="00013E1C">
        <w:rPr>
          <w:rFonts w:ascii="Times New Roman" w:eastAsia="仿宋_GB2312" w:hAnsi="Times New Roman" w:cs="Times New Roman"/>
          <w:szCs w:val="21"/>
        </w:rPr>
        <w:t>：专业群内同一校内实验实训（室）基地不重复填写；可根据实际情况增减实验实训室（基地）名称栏。</w:t>
      </w:r>
    </w:p>
    <w:p w14:paraId="0F324757" w14:textId="77777777" w:rsidR="00E81A47" w:rsidRPr="00013E1C" w:rsidRDefault="00E81A47" w:rsidP="00E81A47">
      <w:pPr>
        <w:spacing w:line="360" w:lineRule="auto"/>
        <w:rPr>
          <w:rFonts w:ascii="Times New Roman" w:eastAsia="仿宋_GB2312" w:hAnsi="Times New Roman" w:cs="Times New Roman"/>
          <w:szCs w:val="21"/>
        </w:rPr>
      </w:pPr>
      <w:r w:rsidRPr="00013E1C">
        <w:rPr>
          <w:rFonts w:ascii="Times New Roman" w:eastAsia="仿宋_GB2312" w:hAnsi="Times New Roman" w:cs="Times New Roman"/>
          <w:szCs w:val="21"/>
        </w:rPr>
        <w:t>注</w:t>
      </w:r>
      <w:r w:rsidRPr="00013E1C">
        <w:rPr>
          <w:rFonts w:ascii="Times New Roman" w:eastAsia="仿宋_GB2312" w:hAnsi="Times New Roman" w:cs="Times New Roman"/>
          <w:szCs w:val="21"/>
        </w:rPr>
        <w:t>2</w:t>
      </w:r>
      <w:r w:rsidRPr="00013E1C">
        <w:rPr>
          <w:rFonts w:ascii="Times New Roman" w:eastAsia="仿宋_GB2312" w:hAnsi="Times New Roman" w:cs="Times New Roman"/>
          <w:szCs w:val="21"/>
        </w:rPr>
        <w:t>：中央财政或省财政支持的实验实训基地（或中心）注明</w:t>
      </w:r>
      <w:r w:rsidRPr="00013E1C">
        <w:rPr>
          <w:rFonts w:ascii="Times New Roman" w:eastAsia="仿宋_GB2312" w:hAnsi="Times New Roman" w:cs="Times New Roman"/>
          <w:szCs w:val="21"/>
        </w:rPr>
        <w:t>“</w:t>
      </w:r>
      <w:r w:rsidRPr="00013E1C">
        <w:rPr>
          <w:rFonts w:ascii="Times New Roman" w:eastAsia="仿宋_GB2312" w:hAnsi="Times New Roman" w:cs="Times New Roman"/>
          <w:szCs w:val="21"/>
        </w:rPr>
        <w:t>（国家）</w:t>
      </w:r>
      <w:r w:rsidRPr="00013E1C">
        <w:rPr>
          <w:rFonts w:ascii="Times New Roman" w:eastAsia="仿宋_GB2312" w:hAnsi="Times New Roman" w:cs="Times New Roman"/>
          <w:szCs w:val="21"/>
        </w:rPr>
        <w:t>”</w:t>
      </w:r>
      <w:r w:rsidRPr="00013E1C">
        <w:rPr>
          <w:rFonts w:ascii="Times New Roman" w:eastAsia="仿宋_GB2312" w:hAnsi="Times New Roman" w:cs="Times New Roman"/>
          <w:szCs w:val="21"/>
        </w:rPr>
        <w:t>或</w:t>
      </w:r>
      <w:r w:rsidRPr="00013E1C">
        <w:rPr>
          <w:rFonts w:ascii="Times New Roman" w:eastAsia="仿宋_GB2312" w:hAnsi="Times New Roman" w:cs="Times New Roman"/>
          <w:szCs w:val="21"/>
        </w:rPr>
        <w:t>“</w:t>
      </w:r>
      <w:r w:rsidRPr="00013E1C">
        <w:rPr>
          <w:rFonts w:ascii="Times New Roman" w:eastAsia="仿宋_GB2312" w:hAnsi="Times New Roman" w:cs="Times New Roman"/>
          <w:szCs w:val="21"/>
        </w:rPr>
        <w:t>（省）</w:t>
      </w:r>
      <w:r w:rsidRPr="00013E1C">
        <w:rPr>
          <w:rFonts w:ascii="Times New Roman" w:eastAsia="仿宋_GB2312" w:hAnsi="Times New Roman" w:cs="Times New Roman"/>
          <w:szCs w:val="21"/>
        </w:rPr>
        <w:t>”</w:t>
      </w:r>
    </w:p>
    <w:p w14:paraId="16E7817E" w14:textId="77777777" w:rsidR="00E81A47" w:rsidRDefault="00E81A47" w:rsidP="00E81A47">
      <w:pPr>
        <w:widowControl/>
        <w:jc w:val="left"/>
        <w:rPr>
          <w:rFonts w:ascii="Times New Roman" w:eastAsia="仿宋_GB2312" w:hAnsi="Times New Roman"/>
          <w:sz w:val="28"/>
        </w:rPr>
      </w:pPr>
      <w:r>
        <w:rPr>
          <w:rFonts w:ascii="Times New Roman" w:eastAsia="仿宋_GB2312" w:hAnsi="Times New Roman"/>
          <w:sz w:val="28"/>
        </w:rPr>
        <w:br w:type="page"/>
      </w:r>
    </w:p>
    <w:p w14:paraId="4A5F6AAE" w14:textId="77777777" w:rsidR="00E81A47" w:rsidRPr="00395E90" w:rsidRDefault="00E81A47" w:rsidP="00E81A47">
      <w:pPr>
        <w:spacing w:line="360" w:lineRule="auto"/>
        <w:rPr>
          <w:rFonts w:ascii="KaiTi" w:eastAsia="KaiTi" w:hAnsi="KaiTi" w:cs="Times New Roman"/>
          <w:sz w:val="28"/>
        </w:rPr>
      </w:pPr>
      <w:r w:rsidRPr="00395E90">
        <w:rPr>
          <w:rFonts w:ascii="KaiTi" w:eastAsia="KaiTi" w:hAnsi="KaiTi" w:cs="Times New Roman"/>
          <w:sz w:val="28"/>
        </w:rPr>
        <w:lastRenderedPageBreak/>
        <w:t>（二）现设专业核心课程与专业群平台课程</w:t>
      </w:r>
    </w:p>
    <w:tbl>
      <w:tblPr>
        <w:tblW w:w="143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385"/>
        <w:gridCol w:w="1281"/>
        <w:gridCol w:w="642"/>
        <w:gridCol w:w="1024"/>
        <w:gridCol w:w="898"/>
        <w:gridCol w:w="769"/>
        <w:gridCol w:w="1154"/>
        <w:gridCol w:w="512"/>
        <w:gridCol w:w="1410"/>
        <w:gridCol w:w="256"/>
        <w:gridCol w:w="1667"/>
        <w:gridCol w:w="2826"/>
      </w:tblGrid>
      <w:tr w:rsidR="00E81A47" w:rsidRPr="00013E1C" w14:paraId="09C35CAF" w14:textId="77777777" w:rsidTr="00E04838">
        <w:trPr>
          <w:trHeight w:val="555"/>
        </w:trPr>
        <w:tc>
          <w:tcPr>
            <w:tcW w:w="1537" w:type="dxa"/>
            <w:vMerge w:val="restart"/>
            <w:vAlign w:val="center"/>
          </w:tcPr>
          <w:p w14:paraId="498C7FFC" w14:textId="77777777" w:rsidR="00E81A47" w:rsidRPr="00013E1C" w:rsidRDefault="00E81A47" w:rsidP="00BF7EEA">
            <w:pPr>
              <w:spacing w:line="360" w:lineRule="auto"/>
              <w:jc w:val="center"/>
              <w:rPr>
                <w:rFonts w:ascii="Times New Roman" w:eastAsia="仿宋_GB2312" w:hAnsi="Times New Roman" w:cs="Times New Roman"/>
                <w:szCs w:val="21"/>
              </w:rPr>
            </w:pPr>
            <w:r w:rsidRPr="00013E1C">
              <w:rPr>
                <w:rFonts w:ascii="Times New Roman" w:eastAsia="仿宋_GB2312" w:hAnsi="Times New Roman" w:cs="Times New Roman"/>
                <w:szCs w:val="21"/>
              </w:rPr>
              <w:t>专业名称</w:t>
            </w:r>
          </w:p>
        </w:tc>
        <w:tc>
          <w:tcPr>
            <w:tcW w:w="9998" w:type="dxa"/>
            <w:gridSpan w:val="11"/>
            <w:vAlign w:val="center"/>
          </w:tcPr>
          <w:p w14:paraId="2E16BA2B" w14:textId="77777777" w:rsidR="00E81A47" w:rsidRPr="00013E1C" w:rsidRDefault="00E81A47" w:rsidP="00BF7EEA">
            <w:pPr>
              <w:spacing w:line="360" w:lineRule="auto"/>
              <w:jc w:val="center"/>
              <w:rPr>
                <w:rFonts w:ascii="Times New Roman" w:eastAsia="仿宋_GB2312" w:hAnsi="Times New Roman" w:cs="Times New Roman"/>
                <w:szCs w:val="21"/>
              </w:rPr>
            </w:pPr>
            <w:r w:rsidRPr="00013E1C">
              <w:rPr>
                <w:rFonts w:ascii="Times New Roman" w:eastAsia="仿宋_GB2312" w:hAnsi="Times New Roman" w:cs="Times New Roman"/>
                <w:szCs w:val="21"/>
              </w:rPr>
              <w:t>各专业现设专业核心课程（可根据实际情况增减）</w:t>
            </w:r>
          </w:p>
        </w:tc>
        <w:tc>
          <w:tcPr>
            <w:tcW w:w="2826" w:type="dxa"/>
            <w:vMerge w:val="restart"/>
            <w:vAlign w:val="center"/>
          </w:tcPr>
          <w:p w14:paraId="38F0D25F"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职业资格取证</w:t>
            </w:r>
            <w:r w:rsidRPr="00013E1C">
              <w:rPr>
                <w:rFonts w:ascii="Times New Roman" w:eastAsia="仿宋_GB2312" w:hAnsi="Times New Roman" w:cs="Times New Roman"/>
                <w:kern w:val="0"/>
                <w:szCs w:val="21"/>
                <w:vertAlign w:val="superscript"/>
              </w:rPr>
              <w:t>2</w:t>
            </w:r>
          </w:p>
        </w:tc>
      </w:tr>
      <w:tr w:rsidR="00E81A47" w:rsidRPr="00013E1C" w14:paraId="0805AD54" w14:textId="77777777" w:rsidTr="00E04838">
        <w:trPr>
          <w:trHeight w:val="445"/>
        </w:trPr>
        <w:tc>
          <w:tcPr>
            <w:tcW w:w="1537" w:type="dxa"/>
            <w:vMerge/>
            <w:vAlign w:val="center"/>
          </w:tcPr>
          <w:p w14:paraId="26C754B5" w14:textId="77777777" w:rsidR="00E81A47" w:rsidRPr="00013E1C" w:rsidRDefault="00E81A47" w:rsidP="00BF7EEA">
            <w:pPr>
              <w:widowControl/>
              <w:spacing w:line="360" w:lineRule="auto"/>
              <w:jc w:val="left"/>
              <w:rPr>
                <w:rFonts w:ascii="Times New Roman" w:eastAsia="仿宋_GB2312" w:hAnsi="Times New Roman" w:cs="Times New Roman"/>
                <w:kern w:val="0"/>
                <w:sz w:val="28"/>
                <w:szCs w:val="28"/>
              </w:rPr>
            </w:pPr>
          </w:p>
        </w:tc>
        <w:tc>
          <w:tcPr>
            <w:tcW w:w="1666" w:type="dxa"/>
            <w:gridSpan w:val="2"/>
            <w:vAlign w:val="center"/>
          </w:tcPr>
          <w:p w14:paraId="480960E5"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课程一</w:t>
            </w:r>
            <w:proofErr w:type="gramStart"/>
            <w:r w:rsidRPr="00013E1C">
              <w:rPr>
                <w:rFonts w:ascii="Times New Roman" w:eastAsia="仿宋_GB2312" w:hAnsi="Times New Roman" w:cs="Times New Roman"/>
                <w:kern w:val="0"/>
                <w:szCs w:val="21"/>
                <w:vertAlign w:val="superscript"/>
              </w:rPr>
              <w:t>1</w:t>
            </w:r>
            <w:proofErr w:type="gramEnd"/>
          </w:p>
        </w:tc>
        <w:tc>
          <w:tcPr>
            <w:tcW w:w="1666" w:type="dxa"/>
            <w:gridSpan w:val="2"/>
            <w:vAlign w:val="center"/>
          </w:tcPr>
          <w:p w14:paraId="2AD7136D"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课程二</w:t>
            </w:r>
            <w:proofErr w:type="gramStart"/>
            <w:r w:rsidRPr="00013E1C">
              <w:rPr>
                <w:rFonts w:ascii="Times New Roman" w:eastAsia="仿宋_GB2312" w:hAnsi="Times New Roman" w:cs="Times New Roman"/>
                <w:kern w:val="0"/>
                <w:szCs w:val="21"/>
                <w:vertAlign w:val="superscript"/>
              </w:rPr>
              <w:t>1</w:t>
            </w:r>
            <w:proofErr w:type="gramEnd"/>
          </w:p>
        </w:tc>
        <w:tc>
          <w:tcPr>
            <w:tcW w:w="1667" w:type="dxa"/>
            <w:gridSpan w:val="2"/>
            <w:vAlign w:val="center"/>
          </w:tcPr>
          <w:p w14:paraId="1810F519"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课程三</w:t>
            </w:r>
            <w:proofErr w:type="gramStart"/>
            <w:r w:rsidRPr="00013E1C">
              <w:rPr>
                <w:rFonts w:ascii="Times New Roman" w:eastAsia="仿宋_GB2312" w:hAnsi="Times New Roman" w:cs="Times New Roman"/>
                <w:kern w:val="0"/>
                <w:szCs w:val="21"/>
                <w:vertAlign w:val="superscript"/>
              </w:rPr>
              <w:t>1</w:t>
            </w:r>
            <w:proofErr w:type="gramEnd"/>
          </w:p>
        </w:tc>
        <w:tc>
          <w:tcPr>
            <w:tcW w:w="1666" w:type="dxa"/>
            <w:gridSpan w:val="2"/>
            <w:vAlign w:val="center"/>
          </w:tcPr>
          <w:p w14:paraId="5D9771E8"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课程四</w:t>
            </w:r>
            <w:proofErr w:type="gramStart"/>
            <w:r w:rsidRPr="00013E1C">
              <w:rPr>
                <w:rFonts w:ascii="Times New Roman" w:eastAsia="仿宋_GB2312" w:hAnsi="Times New Roman" w:cs="Times New Roman"/>
                <w:kern w:val="0"/>
                <w:szCs w:val="21"/>
                <w:vertAlign w:val="superscript"/>
              </w:rPr>
              <w:t>1</w:t>
            </w:r>
            <w:proofErr w:type="gramEnd"/>
          </w:p>
        </w:tc>
        <w:tc>
          <w:tcPr>
            <w:tcW w:w="1666" w:type="dxa"/>
            <w:gridSpan w:val="2"/>
            <w:vAlign w:val="center"/>
          </w:tcPr>
          <w:p w14:paraId="15F9C978"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课程五</w:t>
            </w:r>
            <w:proofErr w:type="gramStart"/>
            <w:r w:rsidRPr="00013E1C">
              <w:rPr>
                <w:rFonts w:ascii="Times New Roman" w:eastAsia="仿宋_GB2312" w:hAnsi="Times New Roman" w:cs="Times New Roman"/>
                <w:kern w:val="0"/>
                <w:szCs w:val="21"/>
                <w:vertAlign w:val="superscript"/>
              </w:rPr>
              <w:t>1</w:t>
            </w:r>
            <w:proofErr w:type="gramEnd"/>
          </w:p>
        </w:tc>
        <w:tc>
          <w:tcPr>
            <w:tcW w:w="1667" w:type="dxa"/>
            <w:vAlign w:val="center"/>
          </w:tcPr>
          <w:p w14:paraId="2AB2C18F"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课程六</w:t>
            </w:r>
            <w:proofErr w:type="gramStart"/>
            <w:r w:rsidRPr="00013E1C">
              <w:rPr>
                <w:rFonts w:ascii="Times New Roman" w:eastAsia="仿宋_GB2312" w:hAnsi="Times New Roman" w:cs="Times New Roman"/>
                <w:kern w:val="0"/>
                <w:szCs w:val="21"/>
                <w:vertAlign w:val="superscript"/>
              </w:rPr>
              <w:t>1</w:t>
            </w:r>
            <w:proofErr w:type="gramEnd"/>
          </w:p>
        </w:tc>
        <w:tc>
          <w:tcPr>
            <w:tcW w:w="2826" w:type="dxa"/>
            <w:vMerge/>
            <w:vAlign w:val="center"/>
          </w:tcPr>
          <w:p w14:paraId="26B850EF"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p>
        </w:tc>
      </w:tr>
      <w:tr w:rsidR="00E81A47" w:rsidRPr="00013E1C" w14:paraId="79A664A1" w14:textId="77777777" w:rsidTr="00E04838">
        <w:trPr>
          <w:trHeight w:val="567"/>
        </w:trPr>
        <w:tc>
          <w:tcPr>
            <w:tcW w:w="1537" w:type="dxa"/>
          </w:tcPr>
          <w:p w14:paraId="5CD73473"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4703FDD0"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7F2CECD3"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7" w:type="dxa"/>
            <w:gridSpan w:val="2"/>
          </w:tcPr>
          <w:p w14:paraId="798659CD"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3230171E"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79F3A74C"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7" w:type="dxa"/>
          </w:tcPr>
          <w:p w14:paraId="136600CE"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c>
          <w:tcPr>
            <w:tcW w:w="2826" w:type="dxa"/>
          </w:tcPr>
          <w:p w14:paraId="4B398B6B"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r>
      <w:tr w:rsidR="00E81A47" w:rsidRPr="00013E1C" w14:paraId="64B8F124" w14:textId="77777777" w:rsidTr="00E04838">
        <w:trPr>
          <w:trHeight w:val="567"/>
        </w:trPr>
        <w:tc>
          <w:tcPr>
            <w:tcW w:w="1537" w:type="dxa"/>
          </w:tcPr>
          <w:p w14:paraId="7F6F6FBE"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711EC495"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44686C02"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7" w:type="dxa"/>
            <w:gridSpan w:val="2"/>
          </w:tcPr>
          <w:p w14:paraId="75046782"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4503DDD0"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40614A81"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7" w:type="dxa"/>
          </w:tcPr>
          <w:p w14:paraId="6F741DD0"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c>
          <w:tcPr>
            <w:tcW w:w="2826" w:type="dxa"/>
          </w:tcPr>
          <w:p w14:paraId="54A8A46E"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r>
      <w:tr w:rsidR="00E81A47" w:rsidRPr="00013E1C" w14:paraId="6BED7C5D" w14:textId="77777777" w:rsidTr="00E04838">
        <w:trPr>
          <w:trHeight w:val="567"/>
        </w:trPr>
        <w:tc>
          <w:tcPr>
            <w:tcW w:w="1537" w:type="dxa"/>
          </w:tcPr>
          <w:p w14:paraId="2607E279"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1788011E"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579FA879"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7" w:type="dxa"/>
            <w:gridSpan w:val="2"/>
          </w:tcPr>
          <w:p w14:paraId="230F1C3A"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15BA90A0"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314AFC67"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7" w:type="dxa"/>
          </w:tcPr>
          <w:p w14:paraId="24C1D0B0"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c>
          <w:tcPr>
            <w:tcW w:w="2826" w:type="dxa"/>
          </w:tcPr>
          <w:p w14:paraId="3A6FBE8A"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r>
      <w:tr w:rsidR="00E81A47" w:rsidRPr="00013E1C" w14:paraId="569BD0A0" w14:textId="77777777" w:rsidTr="00E04838">
        <w:trPr>
          <w:trHeight w:val="567"/>
        </w:trPr>
        <w:tc>
          <w:tcPr>
            <w:tcW w:w="1537" w:type="dxa"/>
          </w:tcPr>
          <w:p w14:paraId="10C8D986"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c>
          <w:tcPr>
            <w:tcW w:w="1666" w:type="dxa"/>
            <w:gridSpan w:val="2"/>
          </w:tcPr>
          <w:p w14:paraId="044DA627"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c>
          <w:tcPr>
            <w:tcW w:w="1666" w:type="dxa"/>
            <w:gridSpan w:val="2"/>
          </w:tcPr>
          <w:p w14:paraId="31EBC9AF"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c>
          <w:tcPr>
            <w:tcW w:w="1667" w:type="dxa"/>
            <w:gridSpan w:val="2"/>
          </w:tcPr>
          <w:p w14:paraId="3DA51C29"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c>
          <w:tcPr>
            <w:tcW w:w="1666" w:type="dxa"/>
            <w:gridSpan w:val="2"/>
          </w:tcPr>
          <w:p w14:paraId="023625B8"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c>
          <w:tcPr>
            <w:tcW w:w="1666" w:type="dxa"/>
            <w:gridSpan w:val="2"/>
          </w:tcPr>
          <w:p w14:paraId="7251A8A1"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c>
          <w:tcPr>
            <w:tcW w:w="1667" w:type="dxa"/>
          </w:tcPr>
          <w:p w14:paraId="41BF2FD0"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c>
          <w:tcPr>
            <w:tcW w:w="2826" w:type="dxa"/>
          </w:tcPr>
          <w:p w14:paraId="5E9A0AC3"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r>
      <w:tr w:rsidR="00E81A47" w:rsidRPr="00013E1C" w14:paraId="2EAAAAD6" w14:textId="77777777" w:rsidTr="00E04838">
        <w:trPr>
          <w:trHeight w:val="567"/>
        </w:trPr>
        <w:tc>
          <w:tcPr>
            <w:tcW w:w="1537" w:type="dxa"/>
          </w:tcPr>
          <w:p w14:paraId="329F78A5"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2AE428B6"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0DFA8EA2"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7" w:type="dxa"/>
            <w:gridSpan w:val="2"/>
          </w:tcPr>
          <w:p w14:paraId="603E9F63"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5D757E31"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6" w:type="dxa"/>
            <w:gridSpan w:val="2"/>
          </w:tcPr>
          <w:p w14:paraId="7F7706D9"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c>
          <w:tcPr>
            <w:tcW w:w="1667" w:type="dxa"/>
          </w:tcPr>
          <w:p w14:paraId="144EA600"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c>
          <w:tcPr>
            <w:tcW w:w="2826" w:type="dxa"/>
          </w:tcPr>
          <w:p w14:paraId="28430885" w14:textId="77777777" w:rsidR="00E81A47" w:rsidRPr="00013E1C" w:rsidRDefault="00E81A47" w:rsidP="00BF7EEA">
            <w:pPr>
              <w:widowControl/>
              <w:spacing w:line="360" w:lineRule="auto"/>
              <w:rPr>
                <w:rFonts w:ascii="Times New Roman" w:eastAsia="仿宋_GB2312" w:hAnsi="Times New Roman" w:cs="Times New Roman"/>
                <w:kern w:val="0"/>
                <w:sz w:val="24"/>
              </w:rPr>
            </w:pPr>
            <w:r w:rsidRPr="00013E1C">
              <w:rPr>
                <w:rFonts w:ascii="Times New Roman" w:eastAsia="仿宋_GB2312" w:hAnsi="Times New Roman" w:cs="Times New Roman"/>
                <w:kern w:val="0"/>
                <w:sz w:val="24"/>
              </w:rPr>
              <w:t xml:space="preserve">　</w:t>
            </w:r>
          </w:p>
        </w:tc>
      </w:tr>
      <w:tr w:rsidR="00E81A47" w:rsidRPr="00013E1C" w14:paraId="68F27C27" w14:textId="77777777" w:rsidTr="00E04838">
        <w:trPr>
          <w:trHeight w:val="700"/>
        </w:trPr>
        <w:tc>
          <w:tcPr>
            <w:tcW w:w="11535" w:type="dxa"/>
            <w:gridSpan w:val="12"/>
            <w:vAlign w:val="center"/>
          </w:tcPr>
          <w:p w14:paraId="6468A962"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 xml:space="preserve">　</w:t>
            </w:r>
            <w:proofErr w:type="gramStart"/>
            <w:r w:rsidRPr="00013E1C">
              <w:rPr>
                <w:rFonts w:ascii="Times New Roman" w:eastAsia="仿宋_GB2312" w:hAnsi="Times New Roman" w:cs="Times New Roman"/>
                <w:kern w:val="0"/>
                <w:szCs w:val="21"/>
              </w:rPr>
              <w:t>专业群现设</w:t>
            </w:r>
            <w:proofErr w:type="gramEnd"/>
            <w:r w:rsidRPr="00013E1C">
              <w:rPr>
                <w:rFonts w:ascii="Times New Roman" w:eastAsia="仿宋_GB2312" w:hAnsi="Times New Roman" w:cs="Times New Roman"/>
                <w:kern w:val="0"/>
                <w:szCs w:val="21"/>
              </w:rPr>
              <w:t>专业平台课程（可根据实际情况增减）</w:t>
            </w:r>
          </w:p>
          <w:p w14:paraId="1E37060C"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w:t>
            </w:r>
            <w:r w:rsidRPr="00013E1C">
              <w:rPr>
                <w:rFonts w:ascii="Times New Roman" w:eastAsia="仿宋_GB2312" w:hAnsi="Times New Roman" w:cs="Times New Roman"/>
                <w:kern w:val="0"/>
                <w:szCs w:val="21"/>
              </w:rPr>
              <w:t>1.</w:t>
            </w:r>
            <w:r w:rsidRPr="00013E1C">
              <w:rPr>
                <w:rFonts w:ascii="Times New Roman" w:eastAsia="仿宋_GB2312" w:hAnsi="Times New Roman" w:cs="Times New Roman"/>
                <w:kern w:val="0"/>
                <w:szCs w:val="21"/>
              </w:rPr>
              <w:t>不包括公共课；</w:t>
            </w:r>
            <w:r w:rsidRPr="00013E1C">
              <w:rPr>
                <w:rFonts w:ascii="Times New Roman" w:eastAsia="仿宋_GB2312" w:hAnsi="Times New Roman" w:cs="Times New Roman"/>
                <w:kern w:val="0"/>
                <w:szCs w:val="21"/>
              </w:rPr>
              <w:t>2.</w:t>
            </w:r>
            <w:r w:rsidRPr="00013E1C">
              <w:rPr>
                <w:rFonts w:ascii="Times New Roman" w:eastAsia="仿宋_GB2312" w:hAnsi="Times New Roman" w:cs="Times New Roman"/>
                <w:kern w:val="0"/>
                <w:szCs w:val="21"/>
              </w:rPr>
              <w:t>与各专业现设专业核心课程中的课程名称或实际课程内涵不重复）</w:t>
            </w:r>
            <w:r w:rsidRPr="00013E1C">
              <w:rPr>
                <w:rFonts w:ascii="Times New Roman" w:eastAsia="仿宋_GB2312" w:hAnsi="Times New Roman" w:cs="Times New Roman"/>
                <w:kern w:val="0"/>
                <w:szCs w:val="21"/>
              </w:rPr>
              <w:t xml:space="preserve"> </w:t>
            </w:r>
          </w:p>
        </w:tc>
        <w:tc>
          <w:tcPr>
            <w:tcW w:w="2826" w:type="dxa"/>
            <w:vMerge w:val="restart"/>
            <w:vAlign w:val="center"/>
          </w:tcPr>
          <w:p w14:paraId="3FEFADFC" w14:textId="77777777" w:rsidR="00E81A47" w:rsidRPr="00013E1C" w:rsidRDefault="00E81A47" w:rsidP="00BF7EEA">
            <w:pPr>
              <w:widowControl/>
              <w:spacing w:line="360" w:lineRule="auto"/>
              <w:jc w:val="left"/>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 xml:space="preserve">　</w:t>
            </w:r>
            <w:r w:rsidRPr="00013E1C">
              <w:rPr>
                <w:rFonts w:ascii="Times New Roman" w:eastAsia="仿宋_GB2312" w:hAnsi="Times New Roman" w:cs="Times New Roman"/>
                <w:kern w:val="0"/>
                <w:szCs w:val="21"/>
              </w:rPr>
              <w:t xml:space="preserve"> </w:t>
            </w:r>
            <w:r>
              <w:rPr>
                <w:rFonts w:ascii="Times New Roman" w:eastAsia="仿宋_GB2312" w:hAnsi="Times New Roman" w:hint="eastAsia"/>
                <w:kern w:val="0"/>
                <w:szCs w:val="21"/>
              </w:rPr>
              <w:t>X</w:t>
            </w:r>
            <w:r>
              <w:rPr>
                <w:rFonts w:ascii="Times New Roman" w:eastAsia="仿宋_GB2312" w:hAnsi="Times New Roman" w:hint="eastAsia"/>
                <w:kern w:val="0"/>
                <w:szCs w:val="21"/>
              </w:rPr>
              <w:t>证书取证</w:t>
            </w:r>
            <w:r w:rsidRPr="00013E1C">
              <w:rPr>
                <w:rFonts w:ascii="Times New Roman" w:eastAsia="仿宋_GB2312" w:hAnsi="Times New Roman" w:cs="Times New Roman"/>
                <w:kern w:val="0"/>
                <w:szCs w:val="21"/>
                <w:vertAlign w:val="superscript"/>
              </w:rPr>
              <w:t>2</w:t>
            </w:r>
          </w:p>
        </w:tc>
      </w:tr>
      <w:tr w:rsidR="00E81A47" w:rsidRPr="00013E1C" w14:paraId="7BCC9EDB" w14:textId="77777777" w:rsidTr="00E04838">
        <w:trPr>
          <w:trHeight w:val="710"/>
        </w:trPr>
        <w:tc>
          <w:tcPr>
            <w:tcW w:w="1922" w:type="dxa"/>
            <w:gridSpan w:val="2"/>
            <w:vAlign w:val="center"/>
          </w:tcPr>
          <w:p w14:paraId="3991DBAE"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课程一</w:t>
            </w:r>
            <w:proofErr w:type="gramStart"/>
            <w:r w:rsidRPr="00013E1C">
              <w:rPr>
                <w:rFonts w:ascii="Times New Roman" w:eastAsia="仿宋_GB2312" w:hAnsi="Times New Roman" w:cs="Times New Roman"/>
                <w:kern w:val="0"/>
                <w:szCs w:val="21"/>
                <w:vertAlign w:val="superscript"/>
              </w:rPr>
              <w:t>1</w:t>
            </w:r>
            <w:proofErr w:type="gramEnd"/>
          </w:p>
        </w:tc>
        <w:tc>
          <w:tcPr>
            <w:tcW w:w="1923" w:type="dxa"/>
            <w:gridSpan w:val="2"/>
            <w:vAlign w:val="center"/>
          </w:tcPr>
          <w:p w14:paraId="2BA57130"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课程二</w:t>
            </w:r>
            <w:proofErr w:type="gramStart"/>
            <w:r w:rsidRPr="00013E1C">
              <w:rPr>
                <w:rFonts w:ascii="Times New Roman" w:eastAsia="仿宋_GB2312" w:hAnsi="Times New Roman" w:cs="Times New Roman"/>
                <w:kern w:val="0"/>
                <w:szCs w:val="21"/>
                <w:vertAlign w:val="superscript"/>
              </w:rPr>
              <w:t>1</w:t>
            </w:r>
            <w:proofErr w:type="gramEnd"/>
          </w:p>
        </w:tc>
        <w:tc>
          <w:tcPr>
            <w:tcW w:w="1922" w:type="dxa"/>
            <w:gridSpan w:val="2"/>
            <w:vAlign w:val="center"/>
          </w:tcPr>
          <w:p w14:paraId="04F40327"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课程三</w:t>
            </w:r>
            <w:proofErr w:type="gramStart"/>
            <w:r w:rsidRPr="00013E1C">
              <w:rPr>
                <w:rFonts w:ascii="Times New Roman" w:eastAsia="仿宋_GB2312" w:hAnsi="Times New Roman" w:cs="Times New Roman"/>
                <w:kern w:val="0"/>
                <w:szCs w:val="21"/>
                <w:vertAlign w:val="superscript"/>
              </w:rPr>
              <w:t>1</w:t>
            </w:r>
            <w:proofErr w:type="gramEnd"/>
          </w:p>
        </w:tc>
        <w:tc>
          <w:tcPr>
            <w:tcW w:w="1923" w:type="dxa"/>
            <w:gridSpan w:val="2"/>
            <w:vAlign w:val="center"/>
          </w:tcPr>
          <w:p w14:paraId="202991F0"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课程四</w:t>
            </w:r>
            <w:proofErr w:type="gramStart"/>
            <w:r w:rsidRPr="00013E1C">
              <w:rPr>
                <w:rFonts w:ascii="Times New Roman" w:eastAsia="仿宋_GB2312" w:hAnsi="Times New Roman" w:cs="Times New Roman"/>
                <w:kern w:val="0"/>
                <w:szCs w:val="21"/>
                <w:vertAlign w:val="superscript"/>
              </w:rPr>
              <w:t>1</w:t>
            </w:r>
            <w:proofErr w:type="gramEnd"/>
          </w:p>
        </w:tc>
        <w:tc>
          <w:tcPr>
            <w:tcW w:w="1922" w:type="dxa"/>
            <w:gridSpan w:val="2"/>
            <w:vAlign w:val="center"/>
          </w:tcPr>
          <w:p w14:paraId="75D06273"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课程五</w:t>
            </w:r>
            <w:proofErr w:type="gramStart"/>
            <w:r w:rsidRPr="00013E1C">
              <w:rPr>
                <w:rFonts w:ascii="Times New Roman" w:eastAsia="仿宋_GB2312" w:hAnsi="Times New Roman" w:cs="Times New Roman"/>
                <w:kern w:val="0"/>
                <w:szCs w:val="21"/>
                <w:vertAlign w:val="superscript"/>
              </w:rPr>
              <w:t>1</w:t>
            </w:r>
            <w:proofErr w:type="gramEnd"/>
          </w:p>
        </w:tc>
        <w:tc>
          <w:tcPr>
            <w:tcW w:w="1923" w:type="dxa"/>
            <w:gridSpan w:val="2"/>
            <w:vAlign w:val="center"/>
          </w:tcPr>
          <w:p w14:paraId="565DD3CE" w14:textId="77777777" w:rsidR="00E81A47" w:rsidRPr="00013E1C" w:rsidRDefault="00E81A47" w:rsidP="00BF7EEA">
            <w:pPr>
              <w:widowControl/>
              <w:spacing w:line="360" w:lineRule="auto"/>
              <w:jc w:val="center"/>
              <w:rPr>
                <w:rFonts w:ascii="Times New Roman" w:eastAsia="仿宋_GB2312" w:hAnsi="Times New Roman" w:cs="Times New Roman"/>
                <w:kern w:val="0"/>
                <w:szCs w:val="21"/>
              </w:rPr>
            </w:pPr>
            <w:r w:rsidRPr="00013E1C">
              <w:rPr>
                <w:rFonts w:ascii="Times New Roman" w:eastAsia="仿宋_GB2312" w:hAnsi="Times New Roman" w:cs="Times New Roman"/>
                <w:kern w:val="0"/>
                <w:szCs w:val="21"/>
              </w:rPr>
              <w:t>课程六</w:t>
            </w:r>
            <w:proofErr w:type="gramStart"/>
            <w:r w:rsidRPr="00013E1C">
              <w:rPr>
                <w:rFonts w:ascii="Times New Roman" w:eastAsia="仿宋_GB2312" w:hAnsi="Times New Roman" w:cs="Times New Roman"/>
                <w:kern w:val="0"/>
                <w:szCs w:val="21"/>
                <w:vertAlign w:val="superscript"/>
              </w:rPr>
              <w:t>1</w:t>
            </w:r>
            <w:proofErr w:type="gramEnd"/>
          </w:p>
        </w:tc>
        <w:tc>
          <w:tcPr>
            <w:tcW w:w="2826" w:type="dxa"/>
            <w:vMerge/>
            <w:vAlign w:val="center"/>
          </w:tcPr>
          <w:p w14:paraId="689373C1" w14:textId="77777777" w:rsidR="00E81A47" w:rsidRPr="00013E1C" w:rsidRDefault="00E81A47" w:rsidP="00BF7EEA">
            <w:pPr>
              <w:widowControl/>
              <w:spacing w:line="360" w:lineRule="auto"/>
              <w:jc w:val="left"/>
              <w:rPr>
                <w:rFonts w:ascii="Times New Roman" w:eastAsia="仿宋_GB2312" w:hAnsi="Times New Roman" w:cs="Times New Roman"/>
                <w:kern w:val="0"/>
                <w:szCs w:val="21"/>
              </w:rPr>
            </w:pPr>
          </w:p>
        </w:tc>
      </w:tr>
      <w:tr w:rsidR="00E81A47" w:rsidRPr="00013E1C" w14:paraId="764A8DDB" w14:textId="77777777" w:rsidTr="00E04838">
        <w:trPr>
          <w:trHeight w:val="624"/>
        </w:trPr>
        <w:tc>
          <w:tcPr>
            <w:tcW w:w="1922" w:type="dxa"/>
            <w:gridSpan w:val="2"/>
          </w:tcPr>
          <w:p w14:paraId="73F73F67"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1923" w:type="dxa"/>
            <w:gridSpan w:val="2"/>
          </w:tcPr>
          <w:p w14:paraId="6F483865"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1922" w:type="dxa"/>
            <w:gridSpan w:val="2"/>
          </w:tcPr>
          <w:p w14:paraId="40A85CC6"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1923" w:type="dxa"/>
            <w:gridSpan w:val="2"/>
          </w:tcPr>
          <w:p w14:paraId="15FBE8EE"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1922" w:type="dxa"/>
            <w:gridSpan w:val="2"/>
          </w:tcPr>
          <w:p w14:paraId="7C23B37F"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1923" w:type="dxa"/>
            <w:gridSpan w:val="2"/>
          </w:tcPr>
          <w:p w14:paraId="00AA0275"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2826" w:type="dxa"/>
          </w:tcPr>
          <w:p w14:paraId="152CE499"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r>
      <w:tr w:rsidR="00E81A47" w:rsidRPr="00013E1C" w14:paraId="237C79DF" w14:textId="77777777" w:rsidTr="00E04838">
        <w:trPr>
          <w:trHeight w:val="624"/>
        </w:trPr>
        <w:tc>
          <w:tcPr>
            <w:tcW w:w="1922" w:type="dxa"/>
            <w:gridSpan w:val="2"/>
          </w:tcPr>
          <w:p w14:paraId="253112D1"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1923" w:type="dxa"/>
            <w:gridSpan w:val="2"/>
          </w:tcPr>
          <w:p w14:paraId="66ABAEB8"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1922" w:type="dxa"/>
            <w:gridSpan w:val="2"/>
          </w:tcPr>
          <w:p w14:paraId="635ABE08"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1923" w:type="dxa"/>
            <w:gridSpan w:val="2"/>
          </w:tcPr>
          <w:p w14:paraId="2B39160B"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1922" w:type="dxa"/>
            <w:gridSpan w:val="2"/>
          </w:tcPr>
          <w:p w14:paraId="480F755E"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1923" w:type="dxa"/>
            <w:gridSpan w:val="2"/>
          </w:tcPr>
          <w:p w14:paraId="14167B08" w14:textId="77777777" w:rsidR="00E81A47" w:rsidRPr="00013E1C" w:rsidRDefault="00E81A47" w:rsidP="00BF7EEA">
            <w:pPr>
              <w:widowControl/>
              <w:spacing w:line="360" w:lineRule="auto"/>
              <w:rPr>
                <w:rFonts w:ascii="Times New Roman" w:eastAsia="仿宋_GB2312" w:hAnsi="Times New Roman" w:cs="Times New Roman"/>
                <w:kern w:val="0"/>
                <w:sz w:val="28"/>
                <w:szCs w:val="28"/>
              </w:rPr>
            </w:pPr>
          </w:p>
        </w:tc>
        <w:tc>
          <w:tcPr>
            <w:tcW w:w="2826" w:type="dxa"/>
          </w:tcPr>
          <w:p w14:paraId="3D7A9A41" w14:textId="77777777" w:rsidR="00E81A47" w:rsidRPr="00013E1C" w:rsidRDefault="00E81A47" w:rsidP="00BF7EEA">
            <w:pPr>
              <w:widowControl/>
              <w:spacing w:line="360" w:lineRule="auto"/>
              <w:rPr>
                <w:rFonts w:ascii="Times New Roman" w:eastAsia="仿宋_GB2312" w:hAnsi="Times New Roman" w:cs="Times New Roman"/>
                <w:kern w:val="0"/>
                <w:sz w:val="24"/>
              </w:rPr>
            </w:pPr>
          </w:p>
        </w:tc>
      </w:tr>
    </w:tbl>
    <w:p w14:paraId="795C13B6" w14:textId="77777777" w:rsidR="00E81A47" w:rsidRPr="00013E1C" w:rsidRDefault="00E81A47" w:rsidP="00E81A47">
      <w:pPr>
        <w:spacing w:line="360" w:lineRule="auto"/>
        <w:rPr>
          <w:rFonts w:ascii="Times New Roman" w:eastAsia="仿宋_GB2312" w:hAnsi="Times New Roman" w:cs="Times New Roman"/>
          <w:szCs w:val="21"/>
        </w:rPr>
      </w:pPr>
      <w:r w:rsidRPr="00013E1C">
        <w:rPr>
          <w:rFonts w:ascii="Times New Roman" w:eastAsia="仿宋_GB2312" w:hAnsi="Times New Roman" w:cs="Times New Roman"/>
          <w:szCs w:val="21"/>
        </w:rPr>
        <w:t>注</w:t>
      </w:r>
      <w:r w:rsidRPr="00013E1C">
        <w:rPr>
          <w:rFonts w:ascii="Times New Roman" w:eastAsia="仿宋_GB2312" w:hAnsi="Times New Roman" w:cs="Times New Roman"/>
          <w:szCs w:val="21"/>
        </w:rPr>
        <w:t>1</w:t>
      </w:r>
      <w:r w:rsidRPr="00013E1C">
        <w:rPr>
          <w:rFonts w:ascii="Times New Roman" w:eastAsia="仿宋_GB2312" w:hAnsi="Times New Roman" w:cs="Times New Roman"/>
          <w:szCs w:val="21"/>
        </w:rPr>
        <w:t>：用（</w:t>
      </w:r>
      <w:r w:rsidRPr="00013E1C">
        <w:rPr>
          <w:rFonts w:ascii="Times New Roman" w:eastAsia="仿宋_GB2312" w:hAnsi="Times New Roman" w:cs="Times New Roman"/>
          <w:szCs w:val="21"/>
        </w:rPr>
        <w:t>A</w:t>
      </w:r>
      <w:r w:rsidRPr="00013E1C">
        <w:rPr>
          <w:rFonts w:ascii="Times New Roman" w:eastAsia="仿宋_GB2312" w:hAnsi="Times New Roman" w:cs="Times New Roman"/>
          <w:szCs w:val="21"/>
        </w:rPr>
        <w:t>）、（</w:t>
      </w:r>
      <w:r w:rsidRPr="00013E1C">
        <w:rPr>
          <w:rFonts w:ascii="Times New Roman" w:eastAsia="仿宋_GB2312" w:hAnsi="Times New Roman" w:cs="Times New Roman"/>
          <w:szCs w:val="21"/>
        </w:rPr>
        <w:t>B</w:t>
      </w:r>
      <w:r w:rsidRPr="00013E1C">
        <w:rPr>
          <w:rFonts w:ascii="Times New Roman" w:eastAsia="仿宋_GB2312" w:hAnsi="Times New Roman" w:cs="Times New Roman"/>
          <w:szCs w:val="21"/>
        </w:rPr>
        <w:t>）、（</w:t>
      </w:r>
      <w:r w:rsidRPr="00013E1C">
        <w:rPr>
          <w:rFonts w:ascii="Times New Roman" w:eastAsia="仿宋_GB2312" w:hAnsi="Times New Roman" w:cs="Times New Roman"/>
          <w:szCs w:val="21"/>
        </w:rPr>
        <w:t>C</w:t>
      </w:r>
      <w:r w:rsidRPr="00013E1C">
        <w:rPr>
          <w:rFonts w:ascii="Times New Roman" w:eastAsia="仿宋_GB2312" w:hAnsi="Times New Roman" w:cs="Times New Roman"/>
          <w:szCs w:val="21"/>
        </w:rPr>
        <w:t>）分别</w:t>
      </w:r>
      <w:proofErr w:type="gramStart"/>
      <w:r w:rsidRPr="00013E1C">
        <w:rPr>
          <w:rFonts w:ascii="Times New Roman" w:eastAsia="仿宋_GB2312" w:hAnsi="Times New Roman" w:cs="Times New Roman"/>
          <w:szCs w:val="21"/>
        </w:rPr>
        <w:t>注明省</w:t>
      </w:r>
      <w:proofErr w:type="gramEnd"/>
      <w:r w:rsidRPr="00013E1C">
        <w:rPr>
          <w:rFonts w:ascii="Times New Roman" w:eastAsia="仿宋_GB2312" w:hAnsi="Times New Roman" w:cs="Times New Roman"/>
          <w:szCs w:val="21"/>
        </w:rPr>
        <w:t>精品课程、</w:t>
      </w:r>
      <w:proofErr w:type="gramStart"/>
      <w:r w:rsidRPr="00013E1C">
        <w:rPr>
          <w:rFonts w:ascii="Times New Roman" w:eastAsia="仿宋_GB2312" w:hAnsi="Times New Roman" w:cs="Times New Roman"/>
          <w:szCs w:val="21"/>
        </w:rPr>
        <w:t>教育部教指委</w:t>
      </w:r>
      <w:proofErr w:type="gramEnd"/>
      <w:r w:rsidRPr="00013E1C">
        <w:rPr>
          <w:rFonts w:ascii="Times New Roman" w:eastAsia="仿宋_GB2312" w:hAnsi="Times New Roman" w:cs="Times New Roman"/>
          <w:szCs w:val="21"/>
        </w:rPr>
        <w:t>精品课程、院级精品课程，校企合作开发课程在课程名称前加</w:t>
      </w:r>
      <w:r w:rsidRPr="00013E1C">
        <w:rPr>
          <w:rFonts w:ascii="Times New Roman" w:eastAsia="仿宋_GB2312" w:hAnsi="Times New Roman" w:cs="Times New Roman"/>
          <w:szCs w:val="21"/>
        </w:rPr>
        <w:t>“*”</w:t>
      </w:r>
      <w:r w:rsidRPr="00013E1C">
        <w:rPr>
          <w:rFonts w:ascii="Times New Roman" w:eastAsia="仿宋_GB2312" w:hAnsi="Times New Roman" w:cs="Times New Roman"/>
          <w:szCs w:val="21"/>
        </w:rPr>
        <w:t>。</w:t>
      </w:r>
    </w:p>
    <w:p w14:paraId="5C6D13B1" w14:textId="77777777" w:rsidR="00E81A47" w:rsidRPr="00013E1C" w:rsidRDefault="00E81A47" w:rsidP="00E81A47">
      <w:pPr>
        <w:spacing w:line="360" w:lineRule="auto"/>
        <w:rPr>
          <w:rFonts w:ascii="Times New Roman" w:eastAsia="仿宋_GB2312" w:hAnsi="Times New Roman" w:cs="Times New Roman"/>
          <w:szCs w:val="21"/>
        </w:rPr>
        <w:sectPr w:rsidR="00E81A47" w:rsidRPr="00013E1C" w:rsidSect="00BF7EEA">
          <w:pgSz w:w="16838" w:h="11906" w:orient="landscape"/>
          <w:pgMar w:top="1800" w:right="1440" w:bottom="1800" w:left="1440" w:header="851" w:footer="992" w:gutter="0"/>
          <w:cols w:space="425"/>
          <w:docGrid w:linePitch="312"/>
        </w:sectPr>
      </w:pPr>
      <w:r w:rsidRPr="00013E1C">
        <w:rPr>
          <w:rFonts w:ascii="Times New Roman" w:eastAsia="仿宋_GB2312" w:hAnsi="Times New Roman" w:cs="Times New Roman"/>
          <w:szCs w:val="21"/>
        </w:rPr>
        <w:t>注</w:t>
      </w:r>
      <w:r w:rsidRPr="00013E1C">
        <w:rPr>
          <w:rFonts w:ascii="Times New Roman" w:eastAsia="仿宋_GB2312" w:hAnsi="Times New Roman" w:cs="Times New Roman"/>
          <w:szCs w:val="21"/>
        </w:rPr>
        <w:t>2</w:t>
      </w:r>
      <w:r w:rsidRPr="00013E1C">
        <w:rPr>
          <w:rFonts w:ascii="Times New Roman" w:eastAsia="仿宋_GB2312" w:hAnsi="Times New Roman" w:cs="Times New Roman"/>
          <w:szCs w:val="21"/>
        </w:rPr>
        <w:t>：</w:t>
      </w:r>
      <w:r w:rsidRPr="00013E1C">
        <w:rPr>
          <w:rFonts w:ascii="Times New Roman" w:eastAsia="仿宋_GB2312" w:hAnsi="Times New Roman" w:cs="Times New Roman"/>
          <w:szCs w:val="21"/>
        </w:rPr>
        <w:t>“</w:t>
      </w:r>
      <w:r>
        <w:rPr>
          <w:rFonts w:ascii="Times New Roman" w:eastAsia="仿宋_GB2312" w:hAnsi="Times New Roman" w:hint="eastAsia"/>
          <w:kern w:val="0"/>
          <w:szCs w:val="21"/>
        </w:rPr>
        <w:t>X</w:t>
      </w:r>
      <w:r>
        <w:rPr>
          <w:rFonts w:ascii="Times New Roman" w:eastAsia="仿宋_GB2312" w:hAnsi="Times New Roman" w:hint="eastAsia"/>
          <w:kern w:val="0"/>
          <w:szCs w:val="21"/>
        </w:rPr>
        <w:t>证书</w:t>
      </w:r>
      <w:r w:rsidRPr="00013E1C">
        <w:rPr>
          <w:rFonts w:ascii="Times New Roman" w:eastAsia="仿宋_GB2312" w:hAnsi="Times New Roman" w:cs="Times New Roman"/>
          <w:szCs w:val="21"/>
        </w:rPr>
        <w:t>取证</w:t>
      </w:r>
      <w:r w:rsidRPr="00013E1C">
        <w:rPr>
          <w:rFonts w:ascii="Times New Roman" w:eastAsia="仿宋_GB2312" w:hAnsi="Times New Roman" w:cs="Times New Roman"/>
          <w:szCs w:val="21"/>
        </w:rPr>
        <w:t>”</w:t>
      </w:r>
      <w:r w:rsidRPr="00013E1C">
        <w:rPr>
          <w:rFonts w:ascii="Times New Roman" w:eastAsia="仿宋_GB2312" w:hAnsi="Times New Roman" w:cs="Times New Roman"/>
          <w:szCs w:val="21"/>
        </w:rPr>
        <w:t>栏注明取证要求，包括</w:t>
      </w:r>
      <w:r>
        <w:rPr>
          <w:rFonts w:ascii="Times New Roman" w:eastAsia="仿宋_GB2312" w:hAnsi="Times New Roman" w:hint="eastAsia"/>
          <w:kern w:val="0"/>
          <w:szCs w:val="21"/>
        </w:rPr>
        <w:t>X</w:t>
      </w:r>
      <w:r w:rsidRPr="00013E1C">
        <w:rPr>
          <w:rFonts w:ascii="Times New Roman" w:eastAsia="仿宋_GB2312" w:hAnsi="Times New Roman" w:cs="Times New Roman"/>
          <w:szCs w:val="21"/>
        </w:rPr>
        <w:t>证书（或行业标准）名称与取证等级、必取与选取要求。</w:t>
      </w:r>
    </w:p>
    <w:p w14:paraId="5F9960C4" w14:textId="5287B1D5" w:rsidR="00E81A47" w:rsidRPr="00C21F87" w:rsidRDefault="00E81A47" w:rsidP="00E81A47">
      <w:pPr>
        <w:spacing w:line="360" w:lineRule="auto"/>
        <w:rPr>
          <w:rFonts w:ascii="KaiTi" w:eastAsia="KaiTi" w:hAnsi="KaiTi" w:cs="Times New Roman"/>
          <w:sz w:val="24"/>
        </w:rPr>
      </w:pPr>
      <w:r w:rsidRPr="00C21F87">
        <w:rPr>
          <w:rFonts w:ascii="KaiTi" w:eastAsia="KaiTi" w:hAnsi="KaiTi" w:cs="Times New Roman"/>
          <w:sz w:val="28"/>
        </w:rPr>
        <w:lastRenderedPageBreak/>
        <w:t>（三）本专业群</w:t>
      </w:r>
      <w:r w:rsidR="00E561FD">
        <w:rPr>
          <w:rFonts w:ascii="KaiTi" w:eastAsia="KaiTi" w:hAnsi="KaiTi" w:cs="Times New Roman" w:hint="eastAsia"/>
          <w:sz w:val="28"/>
        </w:rPr>
        <w:t>建构逻辑</w:t>
      </w:r>
      <w:r w:rsidR="006A72B3" w:rsidRPr="00C21F87">
        <w:rPr>
          <w:rFonts w:ascii="KaiTi" w:eastAsia="KaiTi" w:hAnsi="KaiTi" w:cs="Times New Roman"/>
          <w:sz w:val="28"/>
        </w:rPr>
        <w:t>与</w:t>
      </w:r>
      <w:r w:rsidRPr="00C21F87">
        <w:rPr>
          <w:rFonts w:ascii="KaiTi" w:eastAsia="KaiTi" w:hAnsi="KaiTi" w:cs="Times New Roman"/>
          <w:sz w:val="28"/>
        </w:rPr>
        <w:t>构建设想</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2"/>
      </w:tblGrid>
      <w:tr w:rsidR="00E81A47" w:rsidRPr="00013E1C" w14:paraId="64A771EB" w14:textId="77777777" w:rsidTr="00E04838">
        <w:trPr>
          <w:trHeight w:val="11472"/>
        </w:trPr>
        <w:tc>
          <w:tcPr>
            <w:tcW w:w="8642" w:type="dxa"/>
          </w:tcPr>
          <w:p w14:paraId="1A221586" w14:textId="77777777" w:rsidR="00E81A47" w:rsidRPr="00013E1C" w:rsidRDefault="00E81A47" w:rsidP="00BF7EEA">
            <w:pPr>
              <w:spacing w:line="360" w:lineRule="auto"/>
              <w:rPr>
                <w:rFonts w:ascii="Times New Roman" w:eastAsia="仿宋_GB2312" w:hAnsi="Times New Roman" w:cs="Times New Roman"/>
                <w:sz w:val="32"/>
              </w:rPr>
            </w:pPr>
          </w:p>
          <w:p w14:paraId="28A072BF" w14:textId="77777777" w:rsidR="00E81A47" w:rsidRPr="00013E1C" w:rsidRDefault="00E81A47" w:rsidP="00BF7EEA">
            <w:pPr>
              <w:spacing w:line="360" w:lineRule="auto"/>
              <w:rPr>
                <w:rFonts w:ascii="Times New Roman" w:eastAsia="仿宋_GB2312" w:hAnsi="Times New Roman" w:cs="Times New Roman"/>
                <w:sz w:val="32"/>
              </w:rPr>
            </w:pPr>
          </w:p>
          <w:p w14:paraId="2E5EE4A7" w14:textId="77777777" w:rsidR="00E81A47" w:rsidRPr="00013E1C" w:rsidRDefault="00E81A47" w:rsidP="00BF7EEA">
            <w:pPr>
              <w:spacing w:line="360" w:lineRule="auto"/>
              <w:rPr>
                <w:rFonts w:ascii="Times New Roman" w:eastAsia="仿宋_GB2312" w:hAnsi="Times New Roman" w:cs="Times New Roman"/>
                <w:sz w:val="32"/>
              </w:rPr>
            </w:pPr>
          </w:p>
          <w:p w14:paraId="0976974A" w14:textId="77777777" w:rsidR="00E81A47" w:rsidRPr="00013E1C" w:rsidRDefault="00E81A47" w:rsidP="00BF7EEA">
            <w:pPr>
              <w:spacing w:line="360" w:lineRule="auto"/>
              <w:rPr>
                <w:rFonts w:ascii="Times New Roman" w:eastAsia="仿宋_GB2312" w:hAnsi="Times New Roman" w:cs="Times New Roman"/>
                <w:sz w:val="32"/>
              </w:rPr>
            </w:pPr>
          </w:p>
          <w:p w14:paraId="2596A356" w14:textId="77777777" w:rsidR="00E81A47" w:rsidRPr="00013E1C" w:rsidRDefault="00E81A47" w:rsidP="00BF7EEA">
            <w:pPr>
              <w:spacing w:line="360" w:lineRule="auto"/>
              <w:rPr>
                <w:rFonts w:ascii="Times New Roman" w:eastAsia="仿宋_GB2312" w:hAnsi="Times New Roman" w:cs="Times New Roman"/>
                <w:sz w:val="32"/>
              </w:rPr>
            </w:pPr>
          </w:p>
          <w:p w14:paraId="1F04EF96" w14:textId="77777777" w:rsidR="00E81A47" w:rsidRPr="00013E1C" w:rsidRDefault="00E81A47" w:rsidP="00BF7EEA">
            <w:pPr>
              <w:spacing w:line="360" w:lineRule="auto"/>
              <w:rPr>
                <w:rFonts w:ascii="Times New Roman" w:eastAsia="仿宋_GB2312" w:hAnsi="Times New Roman" w:cs="Times New Roman"/>
                <w:sz w:val="32"/>
              </w:rPr>
            </w:pPr>
          </w:p>
          <w:p w14:paraId="1B682310" w14:textId="77777777" w:rsidR="00E81A47" w:rsidRPr="00013E1C" w:rsidRDefault="00E81A47" w:rsidP="00BF7EEA">
            <w:pPr>
              <w:spacing w:line="360" w:lineRule="auto"/>
              <w:rPr>
                <w:rFonts w:ascii="Times New Roman" w:eastAsia="仿宋_GB2312" w:hAnsi="Times New Roman" w:cs="Times New Roman"/>
                <w:sz w:val="32"/>
              </w:rPr>
            </w:pPr>
          </w:p>
          <w:p w14:paraId="0515E0ED" w14:textId="77777777" w:rsidR="00E81A47" w:rsidRPr="00013E1C" w:rsidRDefault="00E81A47" w:rsidP="00BF7EEA">
            <w:pPr>
              <w:spacing w:line="360" w:lineRule="auto"/>
              <w:rPr>
                <w:rFonts w:ascii="Times New Roman" w:eastAsia="仿宋_GB2312" w:hAnsi="Times New Roman" w:cs="Times New Roman"/>
                <w:sz w:val="32"/>
              </w:rPr>
            </w:pPr>
          </w:p>
          <w:p w14:paraId="33629BD8" w14:textId="77777777" w:rsidR="00E81A47" w:rsidRPr="00013E1C" w:rsidRDefault="00E81A47" w:rsidP="00BF7EEA">
            <w:pPr>
              <w:spacing w:line="360" w:lineRule="auto"/>
              <w:rPr>
                <w:rFonts w:ascii="Times New Roman" w:eastAsia="仿宋_GB2312" w:hAnsi="Times New Roman" w:cs="Times New Roman"/>
                <w:sz w:val="32"/>
              </w:rPr>
            </w:pPr>
          </w:p>
          <w:p w14:paraId="69018CB3" w14:textId="77777777" w:rsidR="00E81A47" w:rsidRPr="00013E1C" w:rsidRDefault="00E81A47" w:rsidP="00BF7EEA">
            <w:pPr>
              <w:spacing w:line="360" w:lineRule="auto"/>
              <w:rPr>
                <w:rFonts w:ascii="Times New Roman" w:eastAsia="仿宋_GB2312" w:hAnsi="Times New Roman" w:cs="Times New Roman"/>
                <w:sz w:val="32"/>
              </w:rPr>
            </w:pPr>
          </w:p>
          <w:p w14:paraId="7B7FAA0E" w14:textId="77777777" w:rsidR="00E81A47" w:rsidRPr="00013E1C" w:rsidRDefault="00E81A47" w:rsidP="00BF7EEA">
            <w:pPr>
              <w:spacing w:line="360" w:lineRule="auto"/>
              <w:rPr>
                <w:rFonts w:ascii="Times New Roman" w:eastAsia="仿宋_GB2312" w:hAnsi="Times New Roman" w:cs="Times New Roman"/>
                <w:sz w:val="32"/>
              </w:rPr>
            </w:pPr>
          </w:p>
          <w:p w14:paraId="6BABE507" w14:textId="77777777" w:rsidR="00E81A47" w:rsidRPr="00013E1C" w:rsidRDefault="00E81A47" w:rsidP="00BF7EEA">
            <w:pPr>
              <w:spacing w:line="360" w:lineRule="auto"/>
              <w:rPr>
                <w:rFonts w:ascii="Times New Roman" w:eastAsia="仿宋_GB2312" w:hAnsi="Times New Roman" w:cs="Times New Roman"/>
                <w:sz w:val="32"/>
              </w:rPr>
            </w:pPr>
          </w:p>
          <w:p w14:paraId="3C7E26D1" w14:textId="77777777" w:rsidR="00E81A47" w:rsidRPr="00013E1C" w:rsidRDefault="00E81A47" w:rsidP="00BF7EEA">
            <w:pPr>
              <w:spacing w:line="360" w:lineRule="auto"/>
              <w:rPr>
                <w:rFonts w:ascii="Times New Roman" w:eastAsia="仿宋_GB2312" w:hAnsi="Times New Roman" w:cs="Times New Roman"/>
                <w:sz w:val="32"/>
              </w:rPr>
            </w:pPr>
          </w:p>
          <w:p w14:paraId="4EA401B5" w14:textId="77777777" w:rsidR="00E81A47" w:rsidRPr="00013E1C" w:rsidRDefault="00E81A47" w:rsidP="00BF7EEA">
            <w:pPr>
              <w:spacing w:line="360" w:lineRule="auto"/>
              <w:rPr>
                <w:rFonts w:ascii="Times New Roman" w:eastAsia="仿宋_GB2312" w:hAnsi="Times New Roman" w:cs="Times New Roman"/>
                <w:sz w:val="32"/>
              </w:rPr>
            </w:pPr>
          </w:p>
          <w:p w14:paraId="04E2582C" w14:textId="77777777" w:rsidR="00E81A47" w:rsidRPr="00013E1C" w:rsidRDefault="00E81A47" w:rsidP="00BF7EEA">
            <w:pPr>
              <w:spacing w:line="360" w:lineRule="auto"/>
              <w:rPr>
                <w:rFonts w:ascii="Times New Roman" w:eastAsia="仿宋_GB2312" w:hAnsi="Times New Roman" w:cs="Times New Roman"/>
                <w:sz w:val="32"/>
              </w:rPr>
            </w:pPr>
          </w:p>
          <w:p w14:paraId="7A5D342C" w14:textId="77777777" w:rsidR="00E81A47" w:rsidRPr="00013E1C" w:rsidRDefault="00E81A47" w:rsidP="00BF7EEA">
            <w:pPr>
              <w:spacing w:line="360" w:lineRule="auto"/>
              <w:ind w:firstLineChars="2800" w:firstLine="8960"/>
              <w:rPr>
                <w:rFonts w:ascii="Times New Roman" w:eastAsia="仿宋_GB2312" w:hAnsi="Times New Roman" w:cs="Times New Roman"/>
                <w:sz w:val="32"/>
              </w:rPr>
            </w:pPr>
          </w:p>
        </w:tc>
      </w:tr>
    </w:tbl>
    <w:p w14:paraId="5AF00DFC" w14:textId="0CBEFD0A" w:rsidR="00E81A47" w:rsidRPr="00533036" w:rsidRDefault="00E81A47" w:rsidP="00E06933">
      <w:pPr>
        <w:spacing w:line="360" w:lineRule="auto"/>
        <w:rPr>
          <w:rFonts w:ascii="KaiTi" w:eastAsia="KaiTi" w:hAnsi="KaiTi" w:cs="Times New Roman"/>
          <w:sz w:val="28"/>
          <w:szCs w:val="28"/>
        </w:rPr>
      </w:pPr>
      <w:bookmarkStart w:id="2" w:name="_GoBack"/>
      <w:bookmarkEnd w:id="2"/>
      <w:r w:rsidRPr="00013E1C">
        <w:rPr>
          <w:rFonts w:ascii="Times New Roman" w:eastAsia="仿宋_GB2312" w:hAnsi="Times New Roman" w:cs="Times New Roman"/>
          <w:sz w:val="28"/>
          <w:szCs w:val="32"/>
        </w:rPr>
        <w:br w:type="page"/>
      </w:r>
      <w:r w:rsidRPr="00533036">
        <w:rPr>
          <w:rFonts w:ascii="KaiTi" w:eastAsia="KaiTi" w:hAnsi="KaiTi" w:cs="Times New Roman"/>
          <w:sz w:val="28"/>
          <w:szCs w:val="32"/>
        </w:rPr>
        <w:lastRenderedPageBreak/>
        <w:t>（</w:t>
      </w:r>
      <w:r w:rsidR="00E06933">
        <w:rPr>
          <w:rFonts w:ascii="KaiTi" w:eastAsia="KaiTi" w:hAnsi="KaiTi" w:cs="Times New Roman" w:hint="eastAsia"/>
          <w:sz w:val="28"/>
          <w:szCs w:val="32"/>
        </w:rPr>
        <w:t>四</w:t>
      </w:r>
      <w:r w:rsidRPr="00533036">
        <w:rPr>
          <w:rFonts w:ascii="KaiTi" w:eastAsia="KaiTi" w:hAnsi="KaiTi" w:cs="Times New Roman"/>
          <w:sz w:val="28"/>
          <w:szCs w:val="32"/>
        </w:rPr>
        <w:t>）专业群建设主要参与人员（校内教师与含校外兼职教师）</w:t>
      </w:r>
    </w:p>
    <w:tbl>
      <w:tblPr>
        <w:tblW w:w="8534" w:type="dxa"/>
        <w:tblInd w:w="108" w:type="dxa"/>
        <w:tblLook w:val="01E0" w:firstRow="1" w:lastRow="1" w:firstColumn="1" w:lastColumn="1" w:noHBand="0" w:noVBand="0"/>
      </w:tblPr>
      <w:tblGrid>
        <w:gridCol w:w="1330"/>
        <w:gridCol w:w="1330"/>
        <w:gridCol w:w="1763"/>
        <w:gridCol w:w="4111"/>
      </w:tblGrid>
      <w:tr w:rsidR="00E81A47" w:rsidRPr="00013E1C" w14:paraId="745E1D2D" w14:textId="77777777" w:rsidTr="00E04838">
        <w:trPr>
          <w:trHeight w:val="607"/>
        </w:trPr>
        <w:tc>
          <w:tcPr>
            <w:tcW w:w="1330" w:type="dxa"/>
            <w:tcBorders>
              <w:top w:val="single" w:sz="4" w:space="0" w:color="auto"/>
              <w:left w:val="single" w:sz="4" w:space="0" w:color="auto"/>
              <w:bottom w:val="single" w:sz="4" w:space="0" w:color="auto"/>
              <w:right w:val="single" w:sz="4" w:space="0" w:color="auto"/>
            </w:tcBorders>
            <w:vAlign w:val="center"/>
          </w:tcPr>
          <w:p w14:paraId="4655672B" w14:textId="77777777" w:rsidR="00E81A47" w:rsidRPr="00013E1C" w:rsidRDefault="00E81A47" w:rsidP="00BF7EEA">
            <w:pPr>
              <w:jc w:val="center"/>
              <w:rPr>
                <w:rFonts w:ascii="Times New Roman" w:eastAsia="仿宋_GB2312" w:hAnsi="Times New Roman" w:cs="Times New Roman"/>
                <w:sz w:val="24"/>
                <w:szCs w:val="21"/>
              </w:rPr>
            </w:pPr>
            <w:r w:rsidRPr="00013E1C">
              <w:rPr>
                <w:rFonts w:ascii="Times New Roman" w:eastAsia="仿宋_GB2312" w:hAnsi="Times New Roman" w:cs="Times New Roman"/>
                <w:sz w:val="24"/>
                <w:szCs w:val="21"/>
              </w:rPr>
              <w:t>姓名</w:t>
            </w:r>
          </w:p>
        </w:tc>
        <w:tc>
          <w:tcPr>
            <w:tcW w:w="1330" w:type="dxa"/>
            <w:tcBorders>
              <w:top w:val="single" w:sz="4" w:space="0" w:color="auto"/>
              <w:left w:val="single" w:sz="4" w:space="0" w:color="auto"/>
              <w:bottom w:val="single" w:sz="4" w:space="0" w:color="auto"/>
              <w:right w:val="single" w:sz="4" w:space="0" w:color="auto"/>
            </w:tcBorders>
            <w:vAlign w:val="center"/>
          </w:tcPr>
          <w:p w14:paraId="5563C8AB" w14:textId="77777777" w:rsidR="00E81A47" w:rsidRPr="00013E1C" w:rsidRDefault="00E81A47" w:rsidP="00BF7EEA">
            <w:pPr>
              <w:jc w:val="center"/>
              <w:rPr>
                <w:rFonts w:ascii="Times New Roman" w:eastAsia="仿宋_GB2312" w:hAnsi="Times New Roman" w:cs="Times New Roman"/>
                <w:sz w:val="24"/>
                <w:szCs w:val="21"/>
              </w:rPr>
            </w:pPr>
            <w:r w:rsidRPr="00013E1C">
              <w:rPr>
                <w:rFonts w:ascii="Times New Roman" w:eastAsia="仿宋_GB2312" w:hAnsi="Times New Roman" w:cs="Times New Roman"/>
                <w:sz w:val="24"/>
                <w:szCs w:val="21"/>
              </w:rPr>
              <w:t>学历学位</w:t>
            </w:r>
          </w:p>
        </w:tc>
        <w:tc>
          <w:tcPr>
            <w:tcW w:w="1763" w:type="dxa"/>
            <w:tcBorders>
              <w:top w:val="single" w:sz="4" w:space="0" w:color="auto"/>
              <w:left w:val="single" w:sz="4" w:space="0" w:color="auto"/>
              <w:bottom w:val="single" w:sz="4" w:space="0" w:color="auto"/>
              <w:right w:val="single" w:sz="4" w:space="0" w:color="auto"/>
            </w:tcBorders>
            <w:vAlign w:val="center"/>
          </w:tcPr>
          <w:p w14:paraId="70161F1C" w14:textId="77777777" w:rsidR="00E81A47" w:rsidRPr="00013E1C" w:rsidRDefault="00E81A47" w:rsidP="00BF7EEA">
            <w:pPr>
              <w:jc w:val="center"/>
              <w:rPr>
                <w:rFonts w:ascii="Times New Roman" w:eastAsia="仿宋_GB2312" w:hAnsi="Times New Roman" w:cs="Times New Roman"/>
                <w:sz w:val="24"/>
                <w:szCs w:val="21"/>
              </w:rPr>
            </w:pPr>
            <w:r w:rsidRPr="00013E1C">
              <w:rPr>
                <w:rFonts w:ascii="Times New Roman" w:eastAsia="仿宋_GB2312" w:hAnsi="Times New Roman" w:cs="Times New Roman"/>
                <w:sz w:val="24"/>
                <w:szCs w:val="21"/>
              </w:rPr>
              <w:t>职称</w:t>
            </w:r>
            <w:r w:rsidRPr="00013E1C">
              <w:rPr>
                <w:rFonts w:ascii="Times New Roman" w:eastAsia="仿宋_GB2312" w:hAnsi="Times New Roman" w:cs="Times New Roman"/>
                <w:sz w:val="24"/>
                <w:szCs w:val="21"/>
              </w:rPr>
              <w:t>/</w:t>
            </w:r>
            <w:r w:rsidRPr="00013E1C">
              <w:rPr>
                <w:rFonts w:ascii="Times New Roman" w:eastAsia="仿宋_GB2312" w:hAnsi="Times New Roman" w:cs="Times New Roman"/>
                <w:sz w:val="24"/>
                <w:szCs w:val="21"/>
              </w:rPr>
              <w:t>职（执）业资格</w:t>
            </w:r>
          </w:p>
        </w:tc>
        <w:tc>
          <w:tcPr>
            <w:tcW w:w="4111" w:type="dxa"/>
            <w:tcBorders>
              <w:top w:val="single" w:sz="4" w:space="0" w:color="auto"/>
              <w:left w:val="single" w:sz="4" w:space="0" w:color="auto"/>
              <w:bottom w:val="single" w:sz="4" w:space="0" w:color="auto"/>
              <w:right w:val="single" w:sz="4" w:space="0" w:color="auto"/>
            </w:tcBorders>
            <w:vAlign w:val="center"/>
          </w:tcPr>
          <w:p w14:paraId="1BB470F5" w14:textId="77777777" w:rsidR="00E81A47" w:rsidRPr="00013E1C" w:rsidRDefault="00E81A47" w:rsidP="00BF7EEA">
            <w:pPr>
              <w:jc w:val="center"/>
              <w:rPr>
                <w:rFonts w:ascii="Times New Roman" w:eastAsia="仿宋_GB2312" w:hAnsi="Times New Roman" w:cs="Times New Roman"/>
                <w:sz w:val="24"/>
                <w:szCs w:val="21"/>
              </w:rPr>
            </w:pPr>
            <w:r w:rsidRPr="00013E1C">
              <w:rPr>
                <w:rFonts w:ascii="Times New Roman" w:eastAsia="仿宋_GB2312" w:hAnsi="Times New Roman" w:cs="Times New Roman"/>
                <w:sz w:val="24"/>
                <w:szCs w:val="21"/>
              </w:rPr>
              <w:t>承担工作</w:t>
            </w:r>
          </w:p>
        </w:tc>
      </w:tr>
      <w:tr w:rsidR="00E81A47" w:rsidRPr="00013E1C" w14:paraId="2380D5EA" w14:textId="77777777" w:rsidTr="00E04838">
        <w:tc>
          <w:tcPr>
            <w:tcW w:w="1330" w:type="dxa"/>
            <w:tcBorders>
              <w:top w:val="single" w:sz="4" w:space="0" w:color="auto"/>
              <w:left w:val="single" w:sz="4" w:space="0" w:color="auto"/>
              <w:bottom w:val="single" w:sz="4" w:space="0" w:color="auto"/>
              <w:right w:val="single" w:sz="4" w:space="0" w:color="auto"/>
            </w:tcBorders>
          </w:tcPr>
          <w:p w14:paraId="59922DB3"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57F00AA9"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2ED5DF0B"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5DDA872E"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445C17F9" w14:textId="77777777" w:rsidTr="00E04838">
        <w:tc>
          <w:tcPr>
            <w:tcW w:w="1330" w:type="dxa"/>
            <w:tcBorders>
              <w:top w:val="single" w:sz="4" w:space="0" w:color="auto"/>
              <w:left w:val="single" w:sz="4" w:space="0" w:color="auto"/>
              <w:bottom w:val="single" w:sz="4" w:space="0" w:color="auto"/>
              <w:right w:val="single" w:sz="4" w:space="0" w:color="auto"/>
            </w:tcBorders>
          </w:tcPr>
          <w:p w14:paraId="209B428F"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7F552589"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008E04D1"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635B65C5"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57CCA24B" w14:textId="77777777" w:rsidTr="00E04838">
        <w:tc>
          <w:tcPr>
            <w:tcW w:w="1330" w:type="dxa"/>
            <w:tcBorders>
              <w:top w:val="single" w:sz="4" w:space="0" w:color="auto"/>
              <w:left w:val="single" w:sz="4" w:space="0" w:color="auto"/>
              <w:bottom w:val="single" w:sz="4" w:space="0" w:color="auto"/>
              <w:right w:val="single" w:sz="4" w:space="0" w:color="auto"/>
            </w:tcBorders>
          </w:tcPr>
          <w:p w14:paraId="1C1095DC"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4351C9B3"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33B3BB62"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112872E6"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45580FDA" w14:textId="77777777" w:rsidTr="00E04838">
        <w:tc>
          <w:tcPr>
            <w:tcW w:w="1330" w:type="dxa"/>
            <w:tcBorders>
              <w:top w:val="single" w:sz="4" w:space="0" w:color="auto"/>
              <w:left w:val="single" w:sz="4" w:space="0" w:color="auto"/>
              <w:bottom w:val="single" w:sz="4" w:space="0" w:color="auto"/>
              <w:right w:val="single" w:sz="4" w:space="0" w:color="auto"/>
            </w:tcBorders>
          </w:tcPr>
          <w:p w14:paraId="607AEEB0"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6723AECD"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5EF5D8A5"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18851A8B"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60438D34" w14:textId="77777777" w:rsidTr="00E04838">
        <w:tc>
          <w:tcPr>
            <w:tcW w:w="1330" w:type="dxa"/>
            <w:tcBorders>
              <w:top w:val="single" w:sz="4" w:space="0" w:color="auto"/>
              <w:left w:val="single" w:sz="4" w:space="0" w:color="auto"/>
              <w:bottom w:val="single" w:sz="4" w:space="0" w:color="auto"/>
              <w:right w:val="single" w:sz="4" w:space="0" w:color="auto"/>
            </w:tcBorders>
          </w:tcPr>
          <w:p w14:paraId="5E64F15D"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618C6E73"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637620AB"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45D039BB"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7169B2C2" w14:textId="77777777" w:rsidTr="00E04838">
        <w:tc>
          <w:tcPr>
            <w:tcW w:w="1330" w:type="dxa"/>
            <w:tcBorders>
              <w:top w:val="single" w:sz="4" w:space="0" w:color="auto"/>
              <w:left w:val="single" w:sz="4" w:space="0" w:color="auto"/>
              <w:bottom w:val="single" w:sz="4" w:space="0" w:color="auto"/>
              <w:right w:val="single" w:sz="4" w:space="0" w:color="auto"/>
            </w:tcBorders>
          </w:tcPr>
          <w:p w14:paraId="1A8CEEAB"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2BACC361"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1DD02EFE"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56A77614"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55278E51" w14:textId="77777777" w:rsidTr="00E04838">
        <w:tc>
          <w:tcPr>
            <w:tcW w:w="1330" w:type="dxa"/>
            <w:tcBorders>
              <w:top w:val="single" w:sz="4" w:space="0" w:color="auto"/>
              <w:left w:val="single" w:sz="4" w:space="0" w:color="auto"/>
              <w:bottom w:val="single" w:sz="4" w:space="0" w:color="auto"/>
              <w:right w:val="single" w:sz="4" w:space="0" w:color="auto"/>
            </w:tcBorders>
          </w:tcPr>
          <w:p w14:paraId="7EFB9FFA"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1635426B"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1441BB72"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38C0BD36"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2843887B" w14:textId="77777777" w:rsidTr="00E04838">
        <w:tc>
          <w:tcPr>
            <w:tcW w:w="1330" w:type="dxa"/>
            <w:tcBorders>
              <w:top w:val="single" w:sz="4" w:space="0" w:color="auto"/>
              <w:left w:val="single" w:sz="4" w:space="0" w:color="auto"/>
              <w:bottom w:val="single" w:sz="4" w:space="0" w:color="auto"/>
              <w:right w:val="single" w:sz="4" w:space="0" w:color="auto"/>
            </w:tcBorders>
          </w:tcPr>
          <w:p w14:paraId="698BA120"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2CB13174"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24C2E70A"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64263170"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6B7860D4" w14:textId="77777777" w:rsidTr="00E04838">
        <w:tc>
          <w:tcPr>
            <w:tcW w:w="1330" w:type="dxa"/>
            <w:tcBorders>
              <w:top w:val="single" w:sz="4" w:space="0" w:color="auto"/>
              <w:left w:val="single" w:sz="4" w:space="0" w:color="auto"/>
              <w:bottom w:val="single" w:sz="4" w:space="0" w:color="auto"/>
              <w:right w:val="single" w:sz="4" w:space="0" w:color="auto"/>
            </w:tcBorders>
          </w:tcPr>
          <w:p w14:paraId="41D794A6"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066E8677"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592934C2"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1CD9D2CA"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20BA557A" w14:textId="77777777" w:rsidTr="00E04838">
        <w:tc>
          <w:tcPr>
            <w:tcW w:w="1330" w:type="dxa"/>
            <w:tcBorders>
              <w:top w:val="single" w:sz="4" w:space="0" w:color="auto"/>
              <w:left w:val="single" w:sz="4" w:space="0" w:color="auto"/>
              <w:bottom w:val="single" w:sz="4" w:space="0" w:color="auto"/>
              <w:right w:val="single" w:sz="4" w:space="0" w:color="auto"/>
            </w:tcBorders>
          </w:tcPr>
          <w:p w14:paraId="04278FDE"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7CC6EC05"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76597ABE"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61C6BFD6"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3E922C6A" w14:textId="77777777" w:rsidTr="00E04838">
        <w:tc>
          <w:tcPr>
            <w:tcW w:w="1330" w:type="dxa"/>
            <w:tcBorders>
              <w:top w:val="single" w:sz="4" w:space="0" w:color="auto"/>
              <w:left w:val="single" w:sz="4" w:space="0" w:color="auto"/>
              <w:bottom w:val="single" w:sz="4" w:space="0" w:color="auto"/>
              <w:right w:val="single" w:sz="4" w:space="0" w:color="auto"/>
            </w:tcBorders>
          </w:tcPr>
          <w:p w14:paraId="276DEFE8"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3F994ECE"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7770FF29"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44F9CF4A"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2BF7346C" w14:textId="77777777" w:rsidTr="00E04838">
        <w:tc>
          <w:tcPr>
            <w:tcW w:w="1330" w:type="dxa"/>
            <w:tcBorders>
              <w:top w:val="single" w:sz="4" w:space="0" w:color="auto"/>
              <w:left w:val="single" w:sz="4" w:space="0" w:color="auto"/>
              <w:bottom w:val="single" w:sz="4" w:space="0" w:color="auto"/>
              <w:right w:val="single" w:sz="4" w:space="0" w:color="auto"/>
            </w:tcBorders>
          </w:tcPr>
          <w:p w14:paraId="08BEB2E1"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16E12973"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56FFCDBC"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2E847E8A"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7698E193" w14:textId="77777777" w:rsidTr="00E04838">
        <w:tc>
          <w:tcPr>
            <w:tcW w:w="1330" w:type="dxa"/>
            <w:tcBorders>
              <w:top w:val="single" w:sz="4" w:space="0" w:color="auto"/>
              <w:left w:val="single" w:sz="4" w:space="0" w:color="auto"/>
              <w:bottom w:val="single" w:sz="4" w:space="0" w:color="auto"/>
              <w:right w:val="single" w:sz="4" w:space="0" w:color="auto"/>
            </w:tcBorders>
          </w:tcPr>
          <w:p w14:paraId="45A2E73B"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158D8DAA"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72807451"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44FB4528"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4EED3817" w14:textId="77777777" w:rsidTr="00E04838">
        <w:tc>
          <w:tcPr>
            <w:tcW w:w="1330" w:type="dxa"/>
            <w:tcBorders>
              <w:top w:val="single" w:sz="4" w:space="0" w:color="auto"/>
              <w:left w:val="single" w:sz="4" w:space="0" w:color="auto"/>
              <w:bottom w:val="single" w:sz="4" w:space="0" w:color="auto"/>
              <w:right w:val="single" w:sz="4" w:space="0" w:color="auto"/>
            </w:tcBorders>
          </w:tcPr>
          <w:p w14:paraId="6212C0A2"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0474E6FD"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13CE2D1D"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67A563A9"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40B2A68A" w14:textId="77777777" w:rsidTr="00E04838">
        <w:tc>
          <w:tcPr>
            <w:tcW w:w="1330" w:type="dxa"/>
            <w:tcBorders>
              <w:top w:val="single" w:sz="4" w:space="0" w:color="auto"/>
              <w:left w:val="single" w:sz="4" w:space="0" w:color="auto"/>
              <w:bottom w:val="single" w:sz="4" w:space="0" w:color="auto"/>
              <w:right w:val="single" w:sz="4" w:space="0" w:color="auto"/>
            </w:tcBorders>
          </w:tcPr>
          <w:p w14:paraId="7D8DA132"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3D6DE902"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3C90D6A8"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1B87B836"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673857A9" w14:textId="77777777" w:rsidTr="00E04838">
        <w:tc>
          <w:tcPr>
            <w:tcW w:w="1330" w:type="dxa"/>
            <w:tcBorders>
              <w:top w:val="single" w:sz="4" w:space="0" w:color="auto"/>
              <w:left w:val="single" w:sz="4" w:space="0" w:color="auto"/>
              <w:bottom w:val="single" w:sz="4" w:space="0" w:color="auto"/>
              <w:right w:val="single" w:sz="4" w:space="0" w:color="auto"/>
            </w:tcBorders>
          </w:tcPr>
          <w:p w14:paraId="20ABDB72"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7C0E59AF"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4D939465"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31B0D06B"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765B7645" w14:textId="77777777" w:rsidTr="00E04838">
        <w:tc>
          <w:tcPr>
            <w:tcW w:w="1330" w:type="dxa"/>
            <w:tcBorders>
              <w:top w:val="single" w:sz="4" w:space="0" w:color="auto"/>
              <w:left w:val="single" w:sz="4" w:space="0" w:color="auto"/>
              <w:bottom w:val="single" w:sz="4" w:space="0" w:color="auto"/>
              <w:right w:val="single" w:sz="4" w:space="0" w:color="auto"/>
            </w:tcBorders>
          </w:tcPr>
          <w:p w14:paraId="7787D079"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3055A93F"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614A8FF4"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04817B15"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36549645" w14:textId="77777777" w:rsidTr="00E04838">
        <w:tc>
          <w:tcPr>
            <w:tcW w:w="1330" w:type="dxa"/>
            <w:tcBorders>
              <w:top w:val="single" w:sz="4" w:space="0" w:color="auto"/>
              <w:left w:val="single" w:sz="4" w:space="0" w:color="auto"/>
              <w:bottom w:val="single" w:sz="4" w:space="0" w:color="auto"/>
              <w:right w:val="single" w:sz="4" w:space="0" w:color="auto"/>
            </w:tcBorders>
          </w:tcPr>
          <w:p w14:paraId="2DD52443"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64DCE718"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099A6BDF"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04290FEC"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75AAFF72" w14:textId="77777777" w:rsidTr="00E04838">
        <w:tc>
          <w:tcPr>
            <w:tcW w:w="1330" w:type="dxa"/>
            <w:tcBorders>
              <w:top w:val="single" w:sz="4" w:space="0" w:color="auto"/>
              <w:left w:val="single" w:sz="4" w:space="0" w:color="auto"/>
              <w:bottom w:val="single" w:sz="4" w:space="0" w:color="auto"/>
              <w:right w:val="single" w:sz="4" w:space="0" w:color="auto"/>
            </w:tcBorders>
          </w:tcPr>
          <w:p w14:paraId="66159E1F"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665FE8EC"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08778186"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6BB0B8B6"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6A20B909" w14:textId="77777777" w:rsidTr="00E04838">
        <w:tc>
          <w:tcPr>
            <w:tcW w:w="1330" w:type="dxa"/>
            <w:tcBorders>
              <w:top w:val="single" w:sz="4" w:space="0" w:color="auto"/>
              <w:left w:val="single" w:sz="4" w:space="0" w:color="auto"/>
              <w:bottom w:val="single" w:sz="4" w:space="0" w:color="auto"/>
              <w:right w:val="single" w:sz="4" w:space="0" w:color="auto"/>
            </w:tcBorders>
          </w:tcPr>
          <w:p w14:paraId="3C16B6D2"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4E705A40"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4743196C"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74332BB5"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51E00436" w14:textId="77777777" w:rsidTr="00E04838">
        <w:tc>
          <w:tcPr>
            <w:tcW w:w="1330" w:type="dxa"/>
            <w:tcBorders>
              <w:top w:val="single" w:sz="4" w:space="0" w:color="auto"/>
              <w:left w:val="single" w:sz="4" w:space="0" w:color="auto"/>
              <w:bottom w:val="single" w:sz="4" w:space="0" w:color="auto"/>
              <w:right w:val="single" w:sz="4" w:space="0" w:color="auto"/>
            </w:tcBorders>
          </w:tcPr>
          <w:p w14:paraId="046778E5"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1095AEE1"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59629E5E"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37625191"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64F3B4D6" w14:textId="77777777" w:rsidTr="00E04838">
        <w:tc>
          <w:tcPr>
            <w:tcW w:w="1330" w:type="dxa"/>
            <w:tcBorders>
              <w:top w:val="single" w:sz="4" w:space="0" w:color="auto"/>
              <w:left w:val="single" w:sz="4" w:space="0" w:color="auto"/>
              <w:bottom w:val="single" w:sz="4" w:space="0" w:color="auto"/>
              <w:right w:val="single" w:sz="4" w:space="0" w:color="auto"/>
            </w:tcBorders>
          </w:tcPr>
          <w:p w14:paraId="1A0E71F9"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37371594"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5743AA7A"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59EFF0BF"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588CBA32" w14:textId="77777777" w:rsidTr="00E04838">
        <w:tc>
          <w:tcPr>
            <w:tcW w:w="1330" w:type="dxa"/>
            <w:tcBorders>
              <w:top w:val="single" w:sz="4" w:space="0" w:color="auto"/>
              <w:left w:val="single" w:sz="4" w:space="0" w:color="auto"/>
              <w:bottom w:val="single" w:sz="4" w:space="0" w:color="auto"/>
              <w:right w:val="single" w:sz="4" w:space="0" w:color="auto"/>
            </w:tcBorders>
          </w:tcPr>
          <w:p w14:paraId="746D73B2"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25FC5A78"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5D276929"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4BFA333E"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3ABCA594" w14:textId="77777777" w:rsidTr="00E04838">
        <w:tc>
          <w:tcPr>
            <w:tcW w:w="1330" w:type="dxa"/>
            <w:tcBorders>
              <w:top w:val="single" w:sz="4" w:space="0" w:color="auto"/>
              <w:left w:val="single" w:sz="4" w:space="0" w:color="auto"/>
              <w:bottom w:val="single" w:sz="4" w:space="0" w:color="auto"/>
              <w:right w:val="single" w:sz="4" w:space="0" w:color="auto"/>
            </w:tcBorders>
          </w:tcPr>
          <w:p w14:paraId="29D006DA"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2CA3A83F"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1D7A4491"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76A533AF"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1D7A8621" w14:textId="77777777" w:rsidTr="00E04838">
        <w:tc>
          <w:tcPr>
            <w:tcW w:w="1330" w:type="dxa"/>
            <w:tcBorders>
              <w:top w:val="single" w:sz="4" w:space="0" w:color="auto"/>
              <w:left w:val="single" w:sz="4" w:space="0" w:color="auto"/>
              <w:bottom w:val="single" w:sz="4" w:space="0" w:color="auto"/>
              <w:right w:val="single" w:sz="4" w:space="0" w:color="auto"/>
            </w:tcBorders>
          </w:tcPr>
          <w:p w14:paraId="7228F2E8"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27FBADD0"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7D47BE07"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44521EF5"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69092812" w14:textId="77777777" w:rsidTr="00E04838">
        <w:tc>
          <w:tcPr>
            <w:tcW w:w="1330" w:type="dxa"/>
            <w:tcBorders>
              <w:top w:val="single" w:sz="4" w:space="0" w:color="auto"/>
              <w:left w:val="single" w:sz="4" w:space="0" w:color="auto"/>
              <w:bottom w:val="single" w:sz="4" w:space="0" w:color="auto"/>
              <w:right w:val="single" w:sz="4" w:space="0" w:color="auto"/>
            </w:tcBorders>
          </w:tcPr>
          <w:p w14:paraId="007873C3"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27FDB62A"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4B42372F"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464BE7D1"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58FC57D8" w14:textId="77777777" w:rsidTr="00E04838">
        <w:tc>
          <w:tcPr>
            <w:tcW w:w="1330" w:type="dxa"/>
            <w:tcBorders>
              <w:top w:val="single" w:sz="4" w:space="0" w:color="auto"/>
              <w:left w:val="single" w:sz="4" w:space="0" w:color="auto"/>
              <w:bottom w:val="single" w:sz="4" w:space="0" w:color="auto"/>
              <w:right w:val="single" w:sz="4" w:space="0" w:color="auto"/>
            </w:tcBorders>
          </w:tcPr>
          <w:p w14:paraId="1F533101"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558BAD82"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6A8C2C44"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1E8B16F4"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11AEFDA6" w14:textId="77777777" w:rsidTr="00E04838">
        <w:tc>
          <w:tcPr>
            <w:tcW w:w="1330" w:type="dxa"/>
            <w:tcBorders>
              <w:top w:val="single" w:sz="4" w:space="0" w:color="auto"/>
              <w:left w:val="single" w:sz="4" w:space="0" w:color="auto"/>
              <w:bottom w:val="single" w:sz="4" w:space="0" w:color="auto"/>
              <w:right w:val="single" w:sz="4" w:space="0" w:color="auto"/>
            </w:tcBorders>
          </w:tcPr>
          <w:p w14:paraId="63C2E510"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46DA90B9"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49EED0FD"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69D45432"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6C8F8335" w14:textId="77777777" w:rsidTr="00E04838">
        <w:tc>
          <w:tcPr>
            <w:tcW w:w="1330" w:type="dxa"/>
            <w:tcBorders>
              <w:top w:val="single" w:sz="4" w:space="0" w:color="auto"/>
              <w:left w:val="single" w:sz="4" w:space="0" w:color="auto"/>
              <w:bottom w:val="single" w:sz="4" w:space="0" w:color="auto"/>
              <w:right w:val="single" w:sz="4" w:space="0" w:color="auto"/>
            </w:tcBorders>
          </w:tcPr>
          <w:p w14:paraId="014589F9"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63CABF91"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7423FAA9"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23541AA9"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08AA704A" w14:textId="77777777" w:rsidTr="00E04838">
        <w:tc>
          <w:tcPr>
            <w:tcW w:w="1330" w:type="dxa"/>
            <w:tcBorders>
              <w:top w:val="single" w:sz="4" w:space="0" w:color="auto"/>
              <w:left w:val="single" w:sz="4" w:space="0" w:color="auto"/>
              <w:bottom w:val="single" w:sz="4" w:space="0" w:color="auto"/>
              <w:right w:val="single" w:sz="4" w:space="0" w:color="auto"/>
            </w:tcBorders>
          </w:tcPr>
          <w:p w14:paraId="58A982D6" w14:textId="77777777" w:rsidR="00E81A47" w:rsidRPr="00013E1C" w:rsidRDefault="00E81A47" w:rsidP="00BF7EEA">
            <w:pPr>
              <w:spacing w:line="360" w:lineRule="auto"/>
              <w:rPr>
                <w:rFonts w:ascii="Times New Roman" w:eastAsia="仿宋_GB2312" w:hAnsi="Times New Roman" w:cs="Times New Roman"/>
                <w:sz w:val="32"/>
              </w:rPr>
            </w:pPr>
          </w:p>
        </w:tc>
        <w:tc>
          <w:tcPr>
            <w:tcW w:w="1330" w:type="dxa"/>
            <w:tcBorders>
              <w:top w:val="single" w:sz="4" w:space="0" w:color="auto"/>
              <w:left w:val="single" w:sz="4" w:space="0" w:color="auto"/>
              <w:bottom w:val="single" w:sz="4" w:space="0" w:color="auto"/>
              <w:right w:val="single" w:sz="4" w:space="0" w:color="auto"/>
            </w:tcBorders>
          </w:tcPr>
          <w:p w14:paraId="7A0D2BDF" w14:textId="77777777" w:rsidR="00E81A47" w:rsidRPr="00013E1C" w:rsidRDefault="00E81A47" w:rsidP="00BF7EEA">
            <w:pPr>
              <w:spacing w:line="360" w:lineRule="auto"/>
              <w:rPr>
                <w:rFonts w:ascii="Times New Roman" w:eastAsia="仿宋_GB2312" w:hAnsi="Times New Roman" w:cs="Times New Roman"/>
                <w:sz w:val="32"/>
              </w:rPr>
            </w:pPr>
          </w:p>
        </w:tc>
        <w:tc>
          <w:tcPr>
            <w:tcW w:w="1763" w:type="dxa"/>
            <w:tcBorders>
              <w:top w:val="single" w:sz="4" w:space="0" w:color="auto"/>
              <w:left w:val="single" w:sz="4" w:space="0" w:color="auto"/>
              <w:bottom w:val="single" w:sz="4" w:space="0" w:color="auto"/>
              <w:right w:val="single" w:sz="4" w:space="0" w:color="auto"/>
            </w:tcBorders>
          </w:tcPr>
          <w:p w14:paraId="66590BEF" w14:textId="77777777" w:rsidR="00E81A47" w:rsidRPr="00013E1C" w:rsidRDefault="00E81A47" w:rsidP="00BF7EEA">
            <w:pPr>
              <w:spacing w:line="360" w:lineRule="auto"/>
              <w:rPr>
                <w:rFonts w:ascii="Times New Roman" w:eastAsia="仿宋_GB2312" w:hAnsi="Times New Roman" w:cs="Times New Roman"/>
                <w:sz w:val="32"/>
              </w:rPr>
            </w:pPr>
          </w:p>
        </w:tc>
        <w:tc>
          <w:tcPr>
            <w:tcW w:w="4111" w:type="dxa"/>
            <w:tcBorders>
              <w:top w:val="single" w:sz="4" w:space="0" w:color="auto"/>
              <w:left w:val="single" w:sz="4" w:space="0" w:color="auto"/>
              <w:bottom w:val="single" w:sz="4" w:space="0" w:color="auto"/>
              <w:right w:val="single" w:sz="4" w:space="0" w:color="auto"/>
            </w:tcBorders>
          </w:tcPr>
          <w:p w14:paraId="012BCED5" w14:textId="77777777" w:rsidR="00E81A47" w:rsidRPr="00013E1C" w:rsidRDefault="00E81A47" w:rsidP="00BF7EEA">
            <w:pPr>
              <w:spacing w:line="360" w:lineRule="auto"/>
              <w:rPr>
                <w:rFonts w:ascii="Times New Roman" w:eastAsia="仿宋_GB2312" w:hAnsi="Times New Roman" w:cs="Times New Roman"/>
                <w:sz w:val="32"/>
              </w:rPr>
            </w:pPr>
          </w:p>
        </w:tc>
      </w:tr>
    </w:tbl>
    <w:p w14:paraId="0DA26F20" w14:textId="09D29386" w:rsidR="00E81A47" w:rsidRPr="00533036" w:rsidRDefault="00E81A47" w:rsidP="00E81A47">
      <w:pPr>
        <w:spacing w:line="360" w:lineRule="auto"/>
        <w:ind w:firstLineChars="50" w:firstLine="140"/>
        <w:rPr>
          <w:rFonts w:ascii="KaiTi" w:eastAsia="KaiTi" w:hAnsi="KaiTi" w:cs="Times New Roman"/>
          <w:sz w:val="28"/>
          <w:szCs w:val="28"/>
        </w:rPr>
      </w:pPr>
      <w:r w:rsidRPr="00533036">
        <w:rPr>
          <w:rFonts w:ascii="KaiTi" w:eastAsia="KaiTi" w:hAnsi="KaiTi" w:cs="Times New Roman"/>
          <w:sz w:val="28"/>
          <w:szCs w:val="32"/>
        </w:rPr>
        <w:t>（</w:t>
      </w:r>
      <w:r w:rsidR="00E06933">
        <w:rPr>
          <w:rFonts w:ascii="KaiTi" w:eastAsia="KaiTi" w:hAnsi="KaiTi" w:cs="Times New Roman" w:hint="eastAsia"/>
          <w:sz w:val="28"/>
          <w:szCs w:val="32"/>
        </w:rPr>
        <w:t>五</w:t>
      </w:r>
      <w:r w:rsidRPr="00533036">
        <w:rPr>
          <w:rFonts w:ascii="KaiTi" w:eastAsia="KaiTi" w:hAnsi="KaiTi" w:cs="Times New Roman"/>
          <w:sz w:val="28"/>
          <w:szCs w:val="32"/>
        </w:rPr>
        <w:t>）参与共建单位（指校外</w:t>
      </w:r>
      <w:r w:rsidR="00533036">
        <w:rPr>
          <w:rFonts w:ascii="KaiTi" w:eastAsia="KaiTi" w:hAnsi="KaiTi" w:cs="Times New Roman" w:hint="eastAsia"/>
          <w:sz w:val="28"/>
          <w:szCs w:val="32"/>
        </w:rPr>
        <w:t>行业、企业、科研院所等</w:t>
      </w:r>
      <w:r w:rsidRPr="00533036">
        <w:rPr>
          <w:rFonts w:ascii="KaiTi" w:eastAsia="KaiTi" w:hAnsi="KaiTi" w:cs="Times New Roman"/>
          <w:sz w:val="28"/>
          <w:szCs w:val="32"/>
        </w:rPr>
        <w:t>单位）</w:t>
      </w:r>
    </w:p>
    <w:tbl>
      <w:tblPr>
        <w:tblW w:w="8534" w:type="dxa"/>
        <w:tblInd w:w="108" w:type="dxa"/>
        <w:tblLook w:val="01E0" w:firstRow="1" w:lastRow="1" w:firstColumn="1" w:lastColumn="1" w:noHBand="0" w:noVBand="0"/>
      </w:tblPr>
      <w:tblGrid>
        <w:gridCol w:w="2002"/>
        <w:gridCol w:w="6532"/>
      </w:tblGrid>
      <w:tr w:rsidR="00E81A47" w:rsidRPr="00013E1C" w14:paraId="6446FF32" w14:textId="77777777" w:rsidTr="00E04838">
        <w:trPr>
          <w:trHeight w:val="662"/>
        </w:trPr>
        <w:tc>
          <w:tcPr>
            <w:tcW w:w="2002" w:type="dxa"/>
            <w:tcBorders>
              <w:top w:val="single" w:sz="4" w:space="0" w:color="auto"/>
              <w:left w:val="single" w:sz="4" w:space="0" w:color="auto"/>
              <w:bottom w:val="single" w:sz="4" w:space="0" w:color="auto"/>
              <w:right w:val="single" w:sz="4" w:space="0" w:color="auto"/>
            </w:tcBorders>
            <w:vAlign w:val="center"/>
          </w:tcPr>
          <w:p w14:paraId="2B8DCBFF" w14:textId="77777777" w:rsidR="00E81A47" w:rsidRPr="00013E1C" w:rsidRDefault="00E81A47" w:rsidP="00BF7EEA">
            <w:pPr>
              <w:spacing w:line="360" w:lineRule="auto"/>
              <w:jc w:val="center"/>
              <w:rPr>
                <w:rFonts w:ascii="Times New Roman" w:eastAsia="仿宋_GB2312" w:hAnsi="Times New Roman" w:cs="Times New Roman"/>
                <w:sz w:val="24"/>
                <w:szCs w:val="21"/>
              </w:rPr>
            </w:pPr>
            <w:r w:rsidRPr="00013E1C">
              <w:rPr>
                <w:rFonts w:ascii="Times New Roman" w:eastAsia="仿宋_GB2312" w:hAnsi="Times New Roman" w:cs="Times New Roman"/>
                <w:sz w:val="24"/>
                <w:szCs w:val="21"/>
              </w:rPr>
              <w:t>单位</w:t>
            </w:r>
          </w:p>
        </w:tc>
        <w:tc>
          <w:tcPr>
            <w:tcW w:w="6532" w:type="dxa"/>
            <w:tcBorders>
              <w:top w:val="single" w:sz="4" w:space="0" w:color="auto"/>
              <w:left w:val="single" w:sz="4" w:space="0" w:color="auto"/>
              <w:bottom w:val="single" w:sz="4" w:space="0" w:color="auto"/>
              <w:right w:val="single" w:sz="4" w:space="0" w:color="auto"/>
            </w:tcBorders>
            <w:vAlign w:val="center"/>
          </w:tcPr>
          <w:p w14:paraId="79D7BBA7" w14:textId="77777777" w:rsidR="00E81A47" w:rsidRPr="00013E1C" w:rsidRDefault="00E81A47" w:rsidP="00BF7EEA">
            <w:pPr>
              <w:spacing w:line="360" w:lineRule="auto"/>
              <w:jc w:val="center"/>
              <w:rPr>
                <w:rFonts w:ascii="Times New Roman" w:eastAsia="仿宋_GB2312" w:hAnsi="Times New Roman" w:cs="Times New Roman"/>
                <w:sz w:val="24"/>
                <w:szCs w:val="21"/>
              </w:rPr>
            </w:pPr>
            <w:r w:rsidRPr="00013E1C">
              <w:rPr>
                <w:rFonts w:ascii="Times New Roman" w:eastAsia="仿宋_GB2312" w:hAnsi="Times New Roman" w:cs="Times New Roman"/>
                <w:sz w:val="24"/>
                <w:szCs w:val="21"/>
              </w:rPr>
              <w:t>承担工作</w:t>
            </w:r>
          </w:p>
        </w:tc>
      </w:tr>
      <w:tr w:rsidR="00E81A47" w:rsidRPr="00013E1C" w14:paraId="68337725" w14:textId="77777777" w:rsidTr="00E04838">
        <w:tc>
          <w:tcPr>
            <w:tcW w:w="2002" w:type="dxa"/>
            <w:tcBorders>
              <w:top w:val="single" w:sz="4" w:space="0" w:color="auto"/>
              <w:left w:val="single" w:sz="4" w:space="0" w:color="auto"/>
              <w:bottom w:val="single" w:sz="4" w:space="0" w:color="auto"/>
              <w:right w:val="single" w:sz="4" w:space="0" w:color="auto"/>
            </w:tcBorders>
          </w:tcPr>
          <w:p w14:paraId="12B91D9F" w14:textId="77777777" w:rsidR="00E81A47" w:rsidRPr="00013E1C" w:rsidRDefault="00E81A47" w:rsidP="00BF7EEA">
            <w:pPr>
              <w:spacing w:line="360" w:lineRule="auto"/>
              <w:rPr>
                <w:rFonts w:ascii="Times New Roman" w:eastAsia="仿宋_GB2312" w:hAnsi="Times New Roman" w:cs="Times New Roman"/>
                <w:sz w:val="32"/>
              </w:rPr>
            </w:pPr>
          </w:p>
        </w:tc>
        <w:tc>
          <w:tcPr>
            <w:tcW w:w="6532" w:type="dxa"/>
            <w:tcBorders>
              <w:top w:val="single" w:sz="4" w:space="0" w:color="auto"/>
              <w:left w:val="single" w:sz="4" w:space="0" w:color="auto"/>
              <w:bottom w:val="single" w:sz="4" w:space="0" w:color="auto"/>
              <w:right w:val="single" w:sz="4" w:space="0" w:color="auto"/>
            </w:tcBorders>
          </w:tcPr>
          <w:p w14:paraId="62B22B49"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0F2BCFB6" w14:textId="77777777" w:rsidTr="00E04838">
        <w:tc>
          <w:tcPr>
            <w:tcW w:w="2002" w:type="dxa"/>
            <w:tcBorders>
              <w:top w:val="single" w:sz="4" w:space="0" w:color="auto"/>
              <w:left w:val="single" w:sz="4" w:space="0" w:color="auto"/>
              <w:bottom w:val="single" w:sz="4" w:space="0" w:color="auto"/>
              <w:right w:val="single" w:sz="4" w:space="0" w:color="auto"/>
            </w:tcBorders>
          </w:tcPr>
          <w:p w14:paraId="196EA84D" w14:textId="77777777" w:rsidR="00E81A47" w:rsidRPr="00013E1C" w:rsidRDefault="00E81A47" w:rsidP="00BF7EEA">
            <w:pPr>
              <w:spacing w:line="360" w:lineRule="auto"/>
              <w:rPr>
                <w:rFonts w:ascii="Times New Roman" w:eastAsia="仿宋_GB2312" w:hAnsi="Times New Roman" w:cs="Times New Roman"/>
                <w:sz w:val="32"/>
              </w:rPr>
            </w:pPr>
          </w:p>
        </w:tc>
        <w:tc>
          <w:tcPr>
            <w:tcW w:w="6532" w:type="dxa"/>
            <w:tcBorders>
              <w:top w:val="single" w:sz="4" w:space="0" w:color="auto"/>
              <w:left w:val="single" w:sz="4" w:space="0" w:color="auto"/>
              <w:bottom w:val="single" w:sz="4" w:space="0" w:color="auto"/>
              <w:right w:val="single" w:sz="4" w:space="0" w:color="auto"/>
            </w:tcBorders>
          </w:tcPr>
          <w:p w14:paraId="453B4DFD"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22292EA7" w14:textId="77777777" w:rsidTr="00E04838">
        <w:tc>
          <w:tcPr>
            <w:tcW w:w="2002" w:type="dxa"/>
            <w:tcBorders>
              <w:top w:val="single" w:sz="4" w:space="0" w:color="auto"/>
              <w:left w:val="single" w:sz="4" w:space="0" w:color="auto"/>
              <w:bottom w:val="single" w:sz="4" w:space="0" w:color="auto"/>
              <w:right w:val="single" w:sz="4" w:space="0" w:color="auto"/>
            </w:tcBorders>
          </w:tcPr>
          <w:p w14:paraId="1ECC22B4" w14:textId="77777777" w:rsidR="00E81A47" w:rsidRPr="00013E1C" w:rsidRDefault="00E81A47" w:rsidP="00BF7EEA">
            <w:pPr>
              <w:spacing w:line="360" w:lineRule="auto"/>
              <w:rPr>
                <w:rFonts w:ascii="Times New Roman" w:eastAsia="仿宋_GB2312" w:hAnsi="Times New Roman" w:cs="Times New Roman"/>
                <w:sz w:val="32"/>
              </w:rPr>
            </w:pPr>
          </w:p>
        </w:tc>
        <w:tc>
          <w:tcPr>
            <w:tcW w:w="6532" w:type="dxa"/>
            <w:tcBorders>
              <w:top w:val="single" w:sz="4" w:space="0" w:color="auto"/>
              <w:left w:val="single" w:sz="4" w:space="0" w:color="auto"/>
              <w:bottom w:val="single" w:sz="4" w:space="0" w:color="auto"/>
              <w:right w:val="single" w:sz="4" w:space="0" w:color="auto"/>
            </w:tcBorders>
          </w:tcPr>
          <w:p w14:paraId="185C25F7"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63B65E12" w14:textId="77777777" w:rsidTr="00E04838">
        <w:tc>
          <w:tcPr>
            <w:tcW w:w="2002" w:type="dxa"/>
            <w:tcBorders>
              <w:top w:val="single" w:sz="4" w:space="0" w:color="auto"/>
              <w:left w:val="single" w:sz="4" w:space="0" w:color="auto"/>
              <w:bottom w:val="single" w:sz="4" w:space="0" w:color="auto"/>
              <w:right w:val="single" w:sz="4" w:space="0" w:color="auto"/>
            </w:tcBorders>
          </w:tcPr>
          <w:p w14:paraId="20EF7FCE" w14:textId="77777777" w:rsidR="00E81A47" w:rsidRPr="00013E1C" w:rsidRDefault="00E81A47" w:rsidP="00BF7EEA">
            <w:pPr>
              <w:spacing w:line="360" w:lineRule="auto"/>
              <w:rPr>
                <w:rFonts w:ascii="Times New Roman" w:eastAsia="仿宋_GB2312" w:hAnsi="Times New Roman" w:cs="Times New Roman"/>
                <w:sz w:val="32"/>
              </w:rPr>
            </w:pPr>
          </w:p>
        </w:tc>
        <w:tc>
          <w:tcPr>
            <w:tcW w:w="6532" w:type="dxa"/>
            <w:tcBorders>
              <w:top w:val="single" w:sz="4" w:space="0" w:color="auto"/>
              <w:left w:val="single" w:sz="4" w:space="0" w:color="auto"/>
              <w:bottom w:val="single" w:sz="4" w:space="0" w:color="auto"/>
              <w:right w:val="single" w:sz="4" w:space="0" w:color="auto"/>
            </w:tcBorders>
          </w:tcPr>
          <w:p w14:paraId="1F06D216"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6B0492B4" w14:textId="77777777" w:rsidTr="00E04838">
        <w:tc>
          <w:tcPr>
            <w:tcW w:w="2002" w:type="dxa"/>
            <w:tcBorders>
              <w:top w:val="single" w:sz="4" w:space="0" w:color="auto"/>
              <w:left w:val="single" w:sz="4" w:space="0" w:color="auto"/>
              <w:bottom w:val="single" w:sz="4" w:space="0" w:color="auto"/>
              <w:right w:val="single" w:sz="4" w:space="0" w:color="auto"/>
            </w:tcBorders>
          </w:tcPr>
          <w:p w14:paraId="6643CEB3" w14:textId="77777777" w:rsidR="00E81A47" w:rsidRPr="00013E1C" w:rsidRDefault="00E81A47" w:rsidP="00BF7EEA">
            <w:pPr>
              <w:spacing w:line="360" w:lineRule="auto"/>
              <w:rPr>
                <w:rFonts w:ascii="Times New Roman" w:eastAsia="仿宋_GB2312" w:hAnsi="Times New Roman" w:cs="Times New Roman"/>
                <w:sz w:val="32"/>
              </w:rPr>
            </w:pPr>
          </w:p>
        </w:tc>
        <w:tc>
          <w:tcPr>
            <w:tcW w:w="6532" w:type="dxa"/>
            <w:tcBorders>
              <w:top w:val="single" w:sz="4" w:space="0" w:color="auto"/>
              <w:left w:val="single" w:sz="4" w:space="0" w:color="auto"/>
              <w:bottom w:val="single" w:sz="4" w:space="0" w:color="auto"/>
              <w:right w:val="single" w:sz="4" w:space="0" w:color="auto"/>
            </w:tcBorders>
          </w:tcPr>
          <w:p w14:paraId="525D9406"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06F9DF2F" w14:textId="77777777" w:rsidTr="00E04838">
        <w:tc>
          <w:tcPr>
            <w:tcW w:w="2002" w:type="dxa"/>
            <w:tcBorders>
              <w:top w:val="single" w:sz="4" w:space="0" w:color="auto"/>
              <w:left w:val="single" w:sz="4" w:space="0" w:color="auto"/>
              <w:bottom w:val="single" w:sz="4" w:space="0" w:color="auto"/>
              <w:right w:val="single" w:sz="4" w:space="0" w:color="auto"/>
            </w:tcBorders>
          </w:tcPr>
          <w:p w14:paraId="297CEC24" w14:textId="77777777" w:rsidR="00E81A47" w:rsidRPr="00013E1C" w:rsidRDefault="00E81A47" w:rsidP="00BF7EEA">
            <w:pPr>
              <w:spacing w:line="360" w:lineRule="auto"/>
              <w:rPr>
                <w:rFonts w:ascii="Times New Roman" w:eastAsia="仿宋_GB2312" w:hAnsi="Times New Roman" w:cs="Times New Roman"/>
                <w:sz w:val="32"/>
              </w:rPr>
            </w:pPr>
          </w:p>
        </w:tc>
        <w:tc>
          <w:tcPr>
            <w:tcW w:w="6532" w:type="dxa"/>
            <w:tcBorders>
              <w:top w:val="single" w:sz="4" w:space="0" w:color="auto"/>
              <w:left w:val="single" w:sz="4" w:space="0" w:color="auto"/>
              <w:bottom w:val="single" w:sz="4" w:space="0" w:color="auto"/>
              <w:right w:val="single" w:sz="4" w:space="0" w:color="auto"/>
            </w:tcBorders>
          </w:tcPr>
          <w:p w14:paraId="387BF885"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2645C9BF" w14:textId="77777777" w:rsidTr="00E04838">
        <w:tc>
          <w:tcPr>
            <w:tcW w:w="2002" w:type="dxa"/>
            <w:tcBorders>
              <w:top w:val="single" w:sz="4" w:space="0" w:color="auto"/>
              <w:left w:val="single" w:sz="4" w:space="0" w:color="auto"/>
              <w:bottom w:val="single" w:sz="4" w:space="0" w:color="auto"/>
              <w:right w:val="single" w:sz="4" w:space="0" w:color="auto"/>
            </w:tcBorders>
          </w:tcPr>
          <w:p w14:paraId="3AF3D1E3" w14:textId="77777777" w:rsidR="00E81A47" w:rsidRPr="00013E1C" w:rsidRDefault="00E81A47" w:rsidP="00BF7EEA">
            <w:pPr>
              <w:spacing w:line="360" w:lineRule="auto"/>
              <w:rPr>
                <w:rFonts w:ascii="Times New Roman" w:eastAsia="仿宋_GB2312" w:hAnsi="Times New Roman" w:cs="Times New Roman"/>
                <w:sz w:val="32"/>
              </w:rPr>
            </w:pPr>
          </w:p>
        </w:tc>
        <w:tc>
          <w:tcPr>
            <w:tcW w:w="6532" w:type="dxa"/>
            <w:tcBorders>
              <w:top w:val="single" w:sz="4" w:space="0" w:color="auto"/>
              <w:left w:val="single" w:sz="4" w:space="0" w:color="auto"/>
              <w:bottom w:val="single" w:sz="4" w:space="0" w:color="auto"/>
              <w:right w:val="single" w:sz="4" w:space="0" w:color="auto"/>
            </w:tcBorders>
          </w:tcPr>
          <w:p w14:paraId="36C7B3B4" w14:textId="77777777" w:rsidR="00E81A47" w:rsidRPr="00013E1C" w:rsidRDefault="00E81A47" w:rsidP="00BF7EEA">
            <w:pPr>
              <w:spacing w:line="360" w:lineRule="auto"/>
              <w:rPr>
                <w:rFonts w:ascii="Times New Roman" w:eastAsia="仿宋_GB2312" w:hAnsi="Times New Roman" w:cs="Times New Roman"/>
                <w:sz w:val="32"/>
              </w:rPr>
            </w:pPr>
          </w:p>
        </w:tc>
      </w:tr>
      <w:tr w:rsidR="00E81A47" w:rsidRPr="00013E1C" w14:paraId="7514AA24" w14:textId="77777777" w:rsidTr="00E04838">
        <w:tc>
          <w:tcPr>
            <w:tcW w:w="2002" w:type="dxa"/>
            <w:tcBorders>
              <w:top w:val="single" w:sz="4" w:space="0" w:color="auto"/>
              <w:left w:val="single" w:sz="4" w:space="0" w:color="auto"/>
              <w:bottom w:val="single" w:sz="4" w:space="0" w:color="auto"/>
              <w:right w:val="single" w:sz="4" w:space="0" w:color="auto"/>
            </w:tcBorders>
          </w:tcPr>
          <w:p w14:paraId="5E59778E" w14:textId="77777777" w:rsidR="00E81A47" w:rsidRPr="00013E1C" w:rsidRDefault="00E81A47" w:rsidP="00BF7EEA">
            <w:pPr>
              <w:spacing w:line="360" w:lineRule="auto"/>
              <w:rPr>
                <w:rFonts w:ascii="Times New Roman" w:eastAsia="仿宋_GB2312" w:hAnsi="Times New Roman" w:cs="Times New Roman"/>
                <w:sz w:val="32"/>
              </w:rPr>
            </w:pPr>
          </w:p>
        </w:tc>
        <w:tc>
          <w:tcPr>
            <w:tcW w:w="6532" w:type="dxa"/>
            <w:tcBorders>
              <w:top w:val="single" w:sz="4" w:space="0" w:color="auto"/>
              <w:left w:val="single" w:sz="4" w:space="0" w:color="auto"/>
              <w:bottom w:val="single" w:sz="4" w:space="0" w:color="auto"/>
              <w:right w:val="single" w:sz="4" w:space="0" w:color="auto"/>
            </w:tcBorders>
          </w:tcPr>
          <w:p w14:paraId="294C7441" w14:textId="77777777" w:rsidR="00E81A47" w:rsidRPr="00013E1C" w:rsidRDefault="00E81A47" w:rsidP="00BF7EEA">
            <w:pPr>
              <w:spacing w:line="360" w:lineRule="auto"/>
              <w:rPr>
                <w:rFonts w:ascii="Times New Roman" w:eastAsia="仿宋_GB2312" w:hAnsi="Times New Roman" w:cs="Times New Roman"/>
                <w:sz w:val="32"/>
              </w:rPr>
            </w:pPr>
          </w:p>
        </w:tc>
      </w:tr>
    </w:tbl>
    <w:p w14:paraId="34D020B0" w14:textId="77777777" w:rsidR="00E81A47" w:rsidRPr="00904D5F" w:rsidRDefault="00E81A47" w:rsidP="00E81A47">
      <w:pPr>
        <w:spacing w:line="360" w:lineRule="auto"/>
        <w:ind w:firstLineChars="50" w:firstLine="140"/>
        <w:rPr>
          <w:rFonts w:ascii="黑体" w:eastAsia="黑体" w:hAnsi="黑体" w:cs="Times New Roman"/>
          <w:sz w:val="28"/>
        </w:rPr>
      </w:pPr>
      <w:r w:rsidRPr="00013E1C">
        <w:rPr>
          <w:rFonts w:ascii="Times New Roman" w:eastAsia="仿宋_GB2312" w:hAnsi="Times New Roman" w:cs="Times New Roman"/>
          <w:sz w:val="28"/>
          <w:szCs w:val="32"/>
        </w:rPr>
        <w:br w:type="page"/>
      </w:r>
      <w:r w:rsidRPr="00904D5F">
        <w:rPr>
          <w:rFonts w:ascii="黑体" w:eastAsia="黑体" w:hAnsi="黑体" w:cs="Times New Roman"/>
          <w:sz w:val="28"/>
          <w:szCs w:val="32"/>
        </w:rPr>
        <w:lastRenderedPageBreak/>
        <w:t>二、</w:t>
      </w:r>
      <w:r w:rsidRPr="00904D5F">
        <w:rPr>
          <w:rFonts w:ascii="黑体" w:eastAsia="黑体" w:hAnsi="黑体" w:cs="Times New Roman"/>
          <w:sz w:val="28"/>
        </w:rPr>
        <w:t>建设目标</w:t>
      </w:r>
    </w:p>
    <w:tbl>
      <w:tblPr>
        <w:tblW w:w="8505"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5"/>
      </w:tblGrid>
      <w:tr w:rsidR="00E81A47" w:rsidRPr="00013E1C" w14:paraId="48CA05E6" w14:textId="77777777" w:rsidTr="00E04838">
        <w:trPr>
          <w:trHeight w:val="12039"/>
        </w:trPr>
        <w:tc>
          <w:tcPr>
            <w:tcW w:w="8505" w:type="dxa"/>
            <w:tcBorders>
              <w:top w:val="single" w:sz="4" w:space="0" w:color="auto"/>
              <w:bottom w:val="single" w:sz="4" w:space="0" w:color="auto"/>
            </w:tcBorders>
          </w:tcPr>
          <w:p w14:paraId="2F82D249" w14:textId="77777777" w:rsidR="00E81A47" w:rsidRPr="00013E1C" w:rsidRDefault="00E81A47" w:rsidP="00BF7EEA">
            <w:pPr>
              <w:tabs>
                <w:tab w:val="left" w:pos="6630"/>
              </w:tabs>
              <w:spacing w:line="360" w:lineRule="auto"/>
              <w:rPr>
                <w:rFonts w:ascii="Times New Roman" w:eastAsia="仿宋_GB2312" w:hAnsi="Times New Roman" w:cs="Times New Roman"/>
                <w:sz w:val="24"/>
              </w:rPr>
            </w:pPr>
          </w:p>
        </w:tc>
      </w:tr>
    </w:tbl>
    <w:p w14:paraId="0951180F" w14:textId="77777777" w:rsidR="00E81A47" w:rsidRPr="00013E1C" w:rsidRDefault="00E81A47" w:rsidP="00904D5F">
      <w:pPr>
        <w:spacing w:line="360" w:lineRule="auto"/>
        <w:ind w:firstLineChars="50" w:firstLine="120"/>
        <w:rPr>
          <w:rFonts w:ascii="Times New Roman" w:eastAsia="仿宋_GB2312" w:hAnsi="Times New Roman" w:cs="Times New Roman"/>
          <w:sz w:val="28"/>
        </w:rPr>
      </w:pPr>
      <w:r w:rsidRPr="00013E1C">
        <w:rPr>
          <w:rFonts w:ascii="Times New Roman" w:eastAsia="仿宋_GB2312" w:hAnsi="Times New Roman" w:cs="Times New Roman"/>
          <w:sz w:val="24"/>
        </w:rPr>
        <w:br w:type="page"/>
      </w:r>
      <w:r w:rsidRPr="00904D5F">
        <w:rPr>
          <w:rFonts w:ascii="黑体" w:eastAsia="黑体" w:hAnsi="黑体" w:cs="Times New Roman"/>
          <w:sz w:val="28"/>
          <w:szCs w:val="32"/>
        </w:rPr>
        <w:lastRenderedPageBreak/>
        <w:t>三、建设内容</w:t>
      </w:r>
    </w:p>
    <w:tbl>
      <w:tblPr>
        <w:tblW w:w="8505"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5"/>
      </w:tblGrid>
      <w:tr w:rsidR="00E81A47" w:rsidRPr="00013E1C" w14:paraId="3D530A43" w14:textId="77777777" w:rsidTr="00E04838">
        <w:trPr>
          <w:trHeight w:val="11410"/>
        </w:trPr>
        <w:tc>
          <w:tcPr>
            <w:tcW w:w="8505" w:type="dxa"/>
            <w:tcBorders>
              <w:top w:val="single" w:sz="4" w:space="0" w:color="auto"/>
              <w:bottom w:val="single" w:sz="4" w:space="0" w:color="auto"/>
            </w:tcBorders>
          </w:tcPr>
          <w:p w14:paraId="0714A037" w14:textId="1BCEC842" w:rsidR="00E81A47" w:rsidRPr="00013E1C" w:rsidRDefault="00E81A47" w:rsidP="00BF7EEA">
            <w:pPr>
              <w:tabs>
                <w:tab w:val="left" w:pos="6630"/>
              </w:tabs>
              <w:spacing w:line="360" w:lineRule="auto"/>
              <w:rPr>
                <w:rFonts w:ascii="Times New Roman" w:eastAsia="仿宋_GB2312" w:hAnsi="Times New Roman" w:cs="Times New Roman"/>
                <w:sz w:val="24"/>
              </w:rPr>
            </w:pPr>
          </w:p>
        </w:tc>
      </w:tr>
    </w:tbl>
    <w:p w14:paraId="35BD9398" w14:textId="02FFB45B" w:rsidR="00E81A47" w:rsidRPr="00013E1C" w:rsidRDefault="00E81A47" w:rsidP="00E81A47">
      <w:pPr>
        <w:spacing w:line="360" w:lineRule="auto"/>
        <w:rPr>
          <w:rFonts w:ascii="Times New Roman" w:eastAsia="仿宋_GB2312" w:hAnsi="Times New Roman" w:cs="Times New Roman"/>
          <w:sz w:val="24"/>
        </w:rPr>
      </w:pPr>
      <w:r w:rsidRPr="00013E1C">
        <w:rPr>
          <w:rFonts w:ascii="Times New Roman" w:eastAsia="仿宋_GB2312" w:hAnsi="Times New Roman" w:cs="Times New Roman"/>
          <w:sz w:val="24"/>
        </w:rPr>
        <w:t>注：请按照</w:t>
      </w:r>
      <w:r w:rsidR="00CB248D">
        <w:rPr>
          <w:rFonts w:ascii="Times New Roman" w:eastAsia="仿宋_GB2312" w:hAnsi="Times New Roman" w:cs="Times New Roman" w:hint="eastAsia"/>
          <w:sz w:val="24"/>
        </w:rPr>
        <w:t>附件</w:t>
      </w:r>
      <w:r w:rsidR="00CB248D">
        <w:rPr>
          <w:rFonts w:ascii="Times New Roman" w:eastAsia="仿宋_GB2312" w:hAnsi="Times New Roman" w:cs="Times New Roman" w:hint="eastAsia"/>
          <w:sz w:val="24"/>
        </w:rPr>
        <w:t>1</w:t>
      </w:r>
      <w:r w:rsidR="00CB248D">
        <w:rPr>
          <w:rFonts w:ascii="Times New Roman" w:eastAsia="仿宋_GB2312" w:hAnsi="Times New Roman" w:cs="Times New Roman" w:hint="eastAsia"/>
          <w:sz w:val="24"/>
        </w:rPr>
        <w:t>和</w:t>
      </w:r>
      <w:r w:rsidR="00CB248D">
        <w:rPr>
          <w:rFonts w:ascii="Times New Roman" w:eastAsia="仿宋_GB2312" w:hAnsi="Times New Roman" w:cs="Times New Roman" w:hint="eastAsia"/>
          <w:sz w:val="24"/>
        </w:rPr>
        <w:t>2</w:t>
      </w:r>
      <w:r w:rsidR="00CB248D">
        <w:rPr>
          <w:rFonts w:ascii="Times New Roman" w:eastAsia="仿宋_GB2312" w:hAnsi="Times New Roman" w:cs="Times New Roman" w:hint="eastAsia"/>
          <w:sz w:val="24"/>
        </w:rPr>
        <w:t>中</w:t>
      </w:r>
      <w:r w:rsidRPr="00013E1C">
        <w:rPr>
          <w:rFonts w:ascii="Times New Roman" w:eastAsia="仿宋_GB2312" w:hAnsi="Times New Roman" w:cs="Times New Roman"/>
          <w:sz w:val="24"/>
        </w:rPr>
        <w:t>“</w:t>
      </w:r>
      <w:r w:rsidRPr="00013E1C">
        <w:rPr>
          <w:rFonts w:ascii="Times New Roman" w:eastAsia="仿宋_GB2312" w:hAnsi="Times New Roman" w:cs="Times New Roman"/>
          <w:sz w:val="24"/>
        </w:rPr>
        <w:t>建设内容</w:t>
      </w:r>
      <w:r w:rsidRPr="00013E1C">
        <w:rPr>
          <w:rFonts w:ascii="Times New Roman" w:eastAsia="仿宋_GB2312" w:hAnsi="Times New Roman" w:cs="Times New Roman"/>
          <w:sz w:val="24"/>
        </w:rPr>
        <w:t>”</w:t>
      </w:r>
      <w:r w:rsidR="00CB248D">
        <w:rPr>
          <w:rFonts w:ascii="Times New Roman" w:eastAsia="仿宋_GB2312" w:hAnsi="Times New Roman" w:cs="Times New Roman" w:hint="eastAsia"/>
          <w:sz w:val="24"/>
        </w:rPr>
        <w:t>相关</w:t>
      </w:r>
      <w:r w:rsidRPr="00013E1C">
        <w:rPr>
          <w:rFonts w:ascii="Times New Roman" w:eastAsia="仿宋_GB2312" w:hAnsi="Times New Roman" w:cs="Times New Roman"/>
          <w:sz w:val="24"/>
        </w:rPr>
        <w:t>要求填写，并结合实际情况明确具体的建设项目明细。</w:t>
      </w:r>
    </w:p>
    <w:p w14:paraId="44D3ED3C" w14:textId="77777777" w:rsidR="00E81A47" w:rsidRPr="00013E1C" w:rsidRDefault="00E81A47" w:rsidP="00E81A47">
      <w:pPr>
        <w:spacing w:line="360" w:lineRule="auto"/>
        <w:ind w:firstLineChars="50" w:firstLine="140"/>
        <w:rPr>
          <w:rFonts w:ascii="Times New Roman" w:eastAsia="仿宋_GB2312" w:hAnsi="Times New Roman" w:cs="Times New Roman"/>
          <w:sz w:val="28"/>
          <w:szCs w:val="32"/>
        </w:rPr>
      </w:pPr>
    </w:p>
    <w:p w14:paraId="01FADECC" w14:textId="2D8DA2F2" w:rsidR="00E81A47" w:rsidRPr="00904D5F" w:rsidRDefault="00E81A47" w:rsidP="00E81A47">
      <w:pPr>
        <w:spacing w:line="360" w:lineRule="auto"/>
        <w:ind w:firstLineChars="50" w:firstLine="140"/>
        <w:rPr>
          <w:rFonts w:ascii="黑体" w:eastAsia="黑体" w:hAnsi="黑体" w:cs="Times New Roman"/>
          <w:sz w:val="28"/>
          <w:szCs w:val="32"/>
        </w:rPr>
      </w:pPr>
      <w:r w:rsidRPr="00904D5F">
        <w:rPr>
          <w:rFonts w:ascii="黑体" w:eastAsia="黑体" w:hAnsi="黑体" w:cs="Times New Roman"/>
          <w:sz w:val="28"/>
          <w:szCs w:val="32"/>
        </w:rPr>
        <w:lastRenderedPageBreak/>
        <w:t>四、进度安排（分年度填写，建设期为20</w:t>
      </w:r>
      <w:r w:rsidRPr="00904D5F">
        <w:rPr>
          <w:rFonts w:ascii="黑体" w:eastAsia="黑体" w:hAnsi="黑体" w:cs="Times New Roman" w:hint="eastAsia"/>
          <w:sz w:val="28"/>
          <w:szCs w:val="32"/>
        </w:rPr>
        <w:t>21</w:t>
      </w:r>
      <w:r w:rsidRPr="00904D5F">
        <w:rPr>
          <w:rFonts w:ascii="黑体" w:eastAsia="黑体" w:hAnsi="黑体" w:cs="Times New Roman"/>
          <w:sz w:val="28"/>
          <w:szCs w:val="32"/>
        </w:rPr>
        <w:t>-20</w:t>
      </w:r>
      <w:r w:rsidRPr="00904D5F">
        <w:rPr>
          <w:rFonts w:ascii="黑体" w:eastAsia="黑体" w:hAnsi="黑体" w:cs="Times New Roman" w:hint="eastAsia"/>
          <w:sz w:val="28"/>
          <w:szCs w:val="32"/>
        </w:rPr>
        <w:t>2</w:t>
      </w:r>
      <w:r w:rsidR="00E06933">
        <w:rPr>
          <w:rFonts w:ascii="黑体" w:eastAsia="黑体" w:hAnsi="黑体" w:cs="Times New Roman" w:hint="eastAsia"/>
          <w:sz w:val="28"/>
          <w:szCs w:val="32"/>
        </w:rPr>
        <w:t>3</w:t>
      </w:r>
      <w:r w:rsidRPr="00904D5F">
        <w:rPr>
          <w:rFonts w:ascii="黑体" w:eastAsia="黑体" w:hAnsi="黑体" w:cs="Times New Roman"/>
          <w:sz w:val="28"/>
          <w:szCs w:val="32"/>
        </w:rPr>
        <w:t>年）</w:t>
      </w:r>
    </w:p>
    <w:tbl>
      <w:tblPr>
        <w:tblW w:w="8505"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5"/>
      </w:tblGrid>
      <w:tr w:rsidR="00E81A47" w:rsidRPr="00013E1C" w14:paraId="4D1FBDD8" w14:textId="77777777" w:rsidTr="00E04838">
        <w:trPr>
          <w:trHeight w:val="11897"/>
        </w:trPr>
        <w:tc>
          <w:tcPr>
            <w:tcW w:w="8505" w:type="dxa"/>
            <w:tcBorders>
              <w:top w:val="single" w:sz="4" w:space="0" w:color="auto"/>
              <w:bottom w:val="single" w:sz="4" w:space="0" w:color="auto"/>
            </w:tcBorders>
          </w:tcPr>
          <w:p w14:paraId="1041F34E" w14:textId="77777777" w:rsidR="00E81A47" w:rsidRPr="00013E1C" w:rsidRDefault="00E81A47" w:rsidP="00BF7EEA">
            <w:pPr>
              <w:tabs>
                <w:tab w:val="left" w:pos="6630"/>
              </w:tabs>
              <w:spacing w:line="360" w:lineRule="auto"/>
              <w:rPr>
                <w:rFonts w:ascii="Times New Roman" w:eastAsia="仿宋_GB2312" w:hAnsi="Times New Roman" w:cs="Times New Roman"/>
                <w:sz w:val="24"/>
              </w:rPr>
            </w:pPr>
          </w:p>
        </w:tc>
      </w:tr>
    </w:tbl>
    <w:p w14:paraId="55C2F563" w14:textId="77777777" w:rsidR="00E81A47" w:rsidRPr="00013E1C" w:rsidRDefault="00E81A47" w:rsidP="00E81A47">
      <w:pPr>
        <w:spacing w:line="360" w:lineRule="auto"/>
        <w:ind w:firstLineChars="50" w:firstLine="120"/>
        <w:rPr>
          <w:rFonts w:ascii="Times New Roman" w:eastAsia="仿宋_GB2312" w:hAnsi="Times New Roman" w:cs="Times New Roman"/>
          <w:sz w:val="28"/>
        </w:rPr>
      </w:pPr>
      <w:r w:rsidRPr="00013E1C">
        <w:rPr>
          <w:rFonts w:ascii="Times New Roman" w:eastAsia="仿宋_GB2312" w:hAnsi="Times New Roman" w:cs="Times New Roman"/>
          <w:sz w:val="24"/>
        </w:rPr>
        <w:br w:type="page"/>
      </w:r>
      <w:r w:rsidRPr="00904D5F">
        <w:rPr>
          <w:rFonts w:ascii="黑体" w:eastAsia="黑体" w:hAnsi="黑体" w:cs="Times New Roman"/>
          <w:sz w:val="28"/>
          <w:szCs w:val="32"/>
        </w:rPr>
        <w:lastRenderedPageBreak/>
        <w:t>五、预期成效（</w:t>
      </w:r>
      <w:proofErr w:type="gramStart"/>
      <w:r w:rsidRPr="00904D5F">
        <w:rPr>
          <w:rFonts w:ascii="黑体" w:eastAsia="黑体" w:hAnsi="黑体" w:cs="Times New Roman"/>
          <w:sz w:val="28"/>
          <w:szCs w:val="32"/>
        </w:rPr>
        <w:t>含主要</w:t>
      </w:r>
      <w:proofErr w:type="gramEnd"/>
      <w:r w:rsidRPr="00904D5F">
        <w:rPr>
          <w:rFonts w:ascii="黑体" w:eastAsia="黑体" w:hAnsi="黑体" w:cs="Times New Roman"/>
          <w:sz w:val="28"/>
          <w:szCs w:val="32"/>
        </w:rPr>
        <w:t>成果和特色）</w:t>
      </w:r>
    </w:p>
    <w:tbl>
      <w:tblPr>
        <w:tblW w:w="8505"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5"/>
      </w:tblGrid>
      <w:tr w:rsidR="00E81A47" w:rsidRPr="00013E1C" w14:paraId="22D6A19A" w14:textId="77777777" w:rsidTr="00E04838">
        <w:trPr>
          <w:trHeight w:val="11614"/>
        </w:trPr>
        <w:tc>
          <w:tcPr>
            <w:tcW w:w="8505" w:type="dxa"/>
            <w:tcBorders>
              <w:top w:val="single" w:sz="4" w:space="0" w:color="auto"/>
              <w:bottom w:val="single" w:sz="4" w:space="0" w:color="auto"/>
            </w:tcBorders>
          </w:tcPr>
          <w:p w14:paraId="334CC2B6" w14:textId="77777777" w:rsidR="00E81A47" w:rsidRPr="00904D5F" w:rsidRDefault="00E81A47" w:rsidP="00BF7EEA">
            <w:pPr>
              <w:tabs>
                <w:tab w:val="left" w:pos="6630"/>
              </w:tabs>
              <w:spacing w:line="360" w:lineRule="auto"/>
              <w:rPr>
                <w:rFonts w:ascii="KaiTi" w:eastAsia="KaiTi" w:hAnsi="KaiTi" w:cs="Times New Roman"/>
                <w:color w:val="FF0000"/>
                <w:sz w:val="24"/>
                <w:szCs w:val="24"/>
              </w:rPr>
            </w:pPr>
            <w:r w:rsidRPr="00904D5F">
              <w:rPr>
                <w:rFonts w:ascii="KaiTi" w:eastAsia="KaiTi" w:hAnsi="KaiTi" w:cs="Times New Roman"/>
                <w:sz w:val="24"/>
                <w:szCs w:val="24"/>
              </w:rPr>
              <w:t>（主要成果内容描述要具体明细，可检查验收）</w:t>
            </w:r>
          </w:p>
        </w:tc>
      </w:tr>
    </w:tbl>
    <w:p w14:paraId="1F02507D" w14:textId="77777777" w:rsidR="00E81A47" w:rsidRPr="00013E1C" w:rsidRDefault="00E81A47" w:rsidP="00E81A47">
      <w:pPr>
        <w:spacing w:line="360" w:lineRule="auto"/>
        <w:ind w:firstLineChars="50" w:firstLine="120"/>
        <w:rPr>
          <w:rFonts w:ascii="Times New Roman" w:eastAsia="仿宋_GB2312" w:hAnsi="Times New Roman" w:cs="Times New Roman"/>
          <w:sz w:val="24"/>
        </w:rPr>
      </w:pPr>
    </w:p>
    <w:p w14:paraId="36D68016" w14:textId="77777777" w:rsidR="00E81A47" w:rsidRPr="00C85DDD" w:rsidRDefault="00E81A47" w:rsidP="00E81A47">
      <w:pPr>
        <w:spacing w:line="360" w:lineRule="auto"/>
        <w:rPr>
          <w:rFonts w:ascii="黑体" w:eastAsia="黑体" w:hAnsi="黑体" w:cs="Times New Roman"/>
          <w:sz w:val="28"/>
        </w:rPr>
      </w:pPr>
      <w:r w:rsidRPr="00013E1C">
        <w:rPr>
          <w:rFonts w:ascii="Times New Roman" w:eastAsia="仿宋_GB2312" w:hAnsi="Times New Roman" w:cs="Times New Roman"/>
          <w:sz w:val="24"/>
        </w:rPr>
        <w:br w:type="page"/>
      </w:r>
      <w:r w:rsidRPr="00C85DDD">
        <w:rPr>
          <w:rFonts w:ascii="黑体" w:eastAsia="黑体" w:hAnsi="黑体" w:cs="Times New Roman"/>
          <w:sz w:val="28"/>
          <w:szCs w:val="32"/>
        </w:rPr>
        <w:lastRenderedPageBreak/>
        <w:t>六、</w:t>
      </w:r>
      <w:r w:rsidRPr="00C85DDD">
        <w:rPr>
          <w:rFonts w:ascii="黑体" w:eastAsia="黑体" w:hAnsi="黑体" w:hint="eastAsia"/>
          <w:sz w:val="28"/>
          <w:szCs w:val="32"/>
        </w:rPr>
        <w:t>分院</w:t>
      </w:r>
      <w:r w:rsidRPr="00C85DDD">
        <w:rPr>
          <w:rFonts w:ascii="黑体" w:eastAsia="黑体" w:hAnsi="黑体" w:cs="Times New Roman"/>
          <w:sz w:val="28"/>
          <w:szCs w:val="32"/>
        </w:rPr>
        <w:t>支持保障措施</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E81A47" w:rsidRPr="00013E1C" w14:paraId="3EAF625B" w14:textId="77777777" w:rsidTr="00E04838">
        <w:trPr>
          <w:trHeight w:val="12039"/>
        </w:trPr>
        <w:tc>
          <w:tcPr>
            <w:tcW w:w="8505" w:type="dxa"/>
          </w:tcPr>
          <w:p w14:paraId="5DFC9A11" w14:textId="77777777" w:rsidR="00E81A47" w:rsidRPr="00013E1C" w:rsidRDefault="00E81A47" w:rsidP="00BF7EEA">
            <w:pPr>
              <w:spacing w:line="360" w:lineRule="auto"/>
              <w:jc w:val="right"/>
              <w:rPr>
                <w:rFonts w:ascii="Times New Roman" w:eastAsia="仿宋_GB2312" w:hAnsi="Times New Roman" w:cs="Times New Roman"/>
              </w:rPr>
            </w:pPr>
          </w:p>
        </w:tc>
      </w:tr>
    </w:tbl>
    <w:p w14:paraId="695D1147" w14:textId="77777777" w:rsidR="00E81A47" w:rsidRPr="00013E1C" w:rsidRDefault="00E81A47" w:rsidP="00C85DDD">
      <w:pPr>
        <w:spacing w:line="360" w:lineRule="auto"/>
        <w:rPr>
          <w:rFonts w:ascii="Times New Roman" w:eastAsia="仿宋_GB2312" w:hAnsi="Times New Roman" w:cs="Times New Roman"/>
          <w:sz w:val="28"/>
          <w:szCs w:val="28"/>
        </w:rPr>
      </w:pPr>
      <w:r w:rsidRPr="00013E1C">
        <w:rPr>
          <w:rFonts w:ascii="Times New Roman" w:eastAsia="仿宋_GB2312" w:hAnsi="Times New Roman" w:cs="Times New Roman"/>
          <w:sz w:val="24"/>
          <w:szCs w:val="32"/>
        </w:rPr>
        <w:br w:type="page"/>
      </w:r>
      <w:r w:rsidRPr="00C85DDD">
        <w:rPr>
          <w:rFonts w:ascii="黑体" w:eastAsia="黑体" w:hAnsi="黑体" w:cs="Times New Roman"/>
          <w:sz w:val="28"/>
          <w:szCs w:val="32"/>
        </w:rPr>
        <w:lastRenderedPageBreak/>
        <w:t>七、经费预算</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30"/>
      </w:tblGrid>
      <w:tr w:rsidR="00E81A47" w:rsidRPr="00013E1C" w14:paraId="082B71CD" w14:textId="77777777" w:rsidTr="00E04838">
        <w:tc>
          <w:tcPr>
            <w:tcW w:w="993" w:type="dxa"/>
          </w:tcPr>
          <w:p w14:paraId="326CB0ED" w14:textId="77777777" w:rsidR="00E81A47" w:rsidRPr="00013E1C" w:rsidRDefault="00E81A47" w:rsidP="00BF7EEA">
            <w:pPr>
              <w:spacing w:line="360" w:lineRule="auto"/>
              <w:jc w:val="center"/>
              <w:rPr>
                <w:rFonts w:ascii="Times New Roman" w:eastAsia="仿宋_GB2312" w:hAnsi="Times New Roman" w:cs="Times New Roman"/>
              </w:rPr>
            </w:pPr>
            <w:r w:rsidRPr="00013E1C">
              <w:rPr>
                <w:rFonts w:ascii="Times New Roman" w:eastAsia="仿宋_GB2312" w:hAnsi="Times New Roman" w:cs="Times New Roman"/>
              </w:rPr>
              <w:t>序号</w:t>
            </w:r>
          </w:p>
        </w:tc>
        <w:tc>
          <w:tcPr>
            <w:tcW w:w="5811" w:type="dxa"/>
            <w:vAlign w:val="center"/>
          </w:tcPr>
          <w:p w14:paraId="0ECC4FAA" w14:textId="77777777" w:rsidR="00E81A47" w:rsidRPr="00013E1C" w:rsidRDefault="00E81A47" w:rsidP="00BF7EEA">
            <w:pPr>
              <w:spacing w:line="360" w:lineRule="auto"/>
              <w:jc w:val="center"/>
              <w:rPr>
                <w:rFonts w:ascii="Times New Roman" w:eastAsia="仿宋_GB2312" w:hAnsi="Times New Roman" w:cs="Times New Roman"/>
              </w:rPr>
            </w:pPr>
            <w:r w:rsidRPr="00013E1C">
              <w:rPr>
                <w:rFonts w:ascii="Times New Roman" w:eastAsia="仿宋_GB2312" w:hAnsi="Times New Roman" w:cs="Times New Roman"/>
              </w:rPr>
              <w:t>建设内容</w:t>
            </w:r>
          </w:p>
        </w:tc>
        <w:tc>
          <w:tcPr>
            <w:tcW w:w="1730" w:type="dxa"/>
          </w:tcPr>
          <w:p w14:paraId="4F18DEE2" w14:textId="77777777" w:rsidR="00E81A47" w:rsidRPr="00013E1C" w:rsidRDefault="00E81A47" w:rsidP="00BF7EEA">
            <w:pPr>
              <w:spacing w:line="360" w:lineRule="auto"/>
              <w:jc w:val="center"/>
              <w:rPr>
                <w:rFonts w:ascii="Times New Roman" w:eastAsia="仿宋_GB2312" w:hAnsi="Times New Roman" w:cs="Times New Roman"/>
              </w:rPr>
            </w:pPr>
            <w:r w:rsidRPr="00013E1C">
              <w:rPr>
                <w:rFonts w:ascii="Times New Roman" w:eastAsia="仿宋_GB2312" w:hAnsi="Times New Roman" w:cs="Times New Roman"/>
              </w:rPr>
              <w:t>金额（元）</w:t>
            </w:r>
          </w:p>
        </w:tc>
      </w:tr>
      <w:tr w:rsidR="00E81A47" w:rsidRPr="00013E1C" w14:paraId="69A6E83C" w14:textId="77777777" w:rsidTr="00E04838">
        <w:trPr>
          <w:trHeight w:val="570"/>
        </w:trPr>
        <w:tc>
          <w:tcPr>
            <w:tcW w:w="993" w:type="dxa"/>
          </w:tcPr>
          <w:p w14:paraId="05B975F5"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36EED920"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040C5F0B"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3887117E" w14:textId="77777777" w:rsidTr="00E04838">
        <w:trPr>
          <w:trHeight w:val="570"/>
        </w:trPr>
        <w:tc>
          <w:tcPr>
            <w:tcW w:w="993" w:type="dxa"/>
          </w:tcPr>
          <w:p w14:paraId="43282B53"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7712EDB5"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2C3641CD"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6EAC4A4C" w14:textId="77777777" w:rsidTr="00E04838">
        <w:trPr>
          <w:trHeight w:val="570"/>
        </w:trPr>
        <w:tc>
          <w:tcPr>
            <w:tcW w:w="993" w:type="dxa"/>
          </w:tcPr>
          <w:p w14:paraId="30B6D535"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711E2233"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2C12F777"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372C44B9" w14:textId="77777777" w:rsidTr="00E04838">
        <w:trPr>
          <w:trHeight w:val="570"/>
        </w:trPr>
        <w:tc>
          <w:tcPr>
            <w:tcW w:w="993" w:type="dxa"/>
          </w:tcPr>
          <w:p w14:paraId="62AB3D0B"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5E51BD84"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00E047B9"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149CD90C" w14:textId="77777777" w:rsidTr="00E04838">
        <w:trPr>
          <w:trHeight w:val="570"/>
        </w:trPr>
        <w:tc>
          <w:tcPr>
            <w:tcW w:w="993" w:type="dxa"/>
          </w:tcPr>
          <w:p w14:paraId="38552FBF"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37157CB7"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4E5E5983"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1B377A04" w14:textId="77777777" w:rsidTr="00E04838">
        <w:trPr>
          <w:trHeight w:val="570"/>
        </w:trPr>
        <w:tc>
          <w:tcPr>
            <w:tcW w:w="993" w:type="dxa"/>
          </w:tcPr>
          <w:p w14:paraId="603F6EC2"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7C88FAAA"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2E054511"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7520BBB8" w14:textId="77777777" w:rsidTr="00E04838">
        <w:trPr>
          <w:trHeight w:val="570"/>
        </w:trPr>
        <w:tc>
          <w:tcPr>
            <w:tcW w:w="993" w:type="dxa"/>
          </w:tcPr>
          <w:p w14:paraId="3A50A0F4"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423B7EA4"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7F7636C9"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74D29FF2" w14:textId="77777777" w:rsidTr="00E04838">
        <w:trPr>
          <w:trHeight w:val="570"/>
        </w:trPr>
        <w:tc>
          <w:tcPr>
            <w:tcW w:w="993" w:type="dxa"/>
          </w:tcPr>
          <w:p w14:paraId="03CE880B"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2545CDC3"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01F37B6C"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72B4BCB7" w14:textId="77777777" w:rsidTr="00E04838">
        <w:trPr>
          <w:trHeight w:val="570"/>
        </w:trPr>
        <w:tc>
          <w:tcPr>
            <w:tcW w:w="993" w:type="dxa"/>
          </w:tcPr>
          <w:p w14:paraId="4F4EEC38"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21C90114"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373B22D9"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6D99B50B" w14:textId="77777777" w:rsidTr="00E04838">
        <w:trPr>
          <w:trHeight w:val="570"/>
        </w:trPr>
        <w:tc>
          <w:tcPr>
            <w:tcW w:w="993" w:type="dxa"/>
          </w:tcPr>
          <w:p w14:paraId="1AB8A92D"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393EDE04"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3BD821E9"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38E881AE" w14:textId="77777777" w:rsidTr="00E04838">
        <w:trPr>
          <w:trHeight w:val="570"/>
        </w:trPr>
        <w:tc>
          <w:tcPr>
            <w:tcW w:w="993" w:type="dxa"/>
          </w:tcPr>
          <w:p w14:paraId="3CC35930"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2D415962"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3F0EE15D"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12DD10F9" w14:textId="77777777" w:rsidTr="00E04838">
        <w:trPr>
          <w:trHeight w:val="570"/>
        </w:trPr>
        <w:tc>
          <w:tcPr>
            <w:tcW w:w="993" w:type="dxa"/>
          </w:tcPr>
          <w:p w14:paraId="4AC3C255"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530313B7"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38182F58"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4F8B3064" w14:textId="77777777" w:rsidTr="00E04838">
        <w:trPr>
          <w:trHeight w:val="570"/>
        </w:trPr>
        <w:tc>
          <w:tcPr>
            <w:tcW w:w="993" w:type="dxa"/>
          </w:tcPr>
          <w:p w14:paraId="45E0D74E" w14:textId="77777777" w:rsidR="00E81A47" w:rsidRPr="00013E1C" w:rsidRDefault="00E81A47" w:rsidP="00BF7EEA">
            <w:pPr>
              <w:spacing w:line="360" w:lineRule="auto"/>
              <w:rPr>
                <w:rFonts w:ascii="Times New Roman" w:eastAsia="仿宋_GB2312" w:hAnsi="Times New Roman" w:cs="Times New Roman"/>
              </w:rPr>
            </w:pPr>
          </w:p>
        </w:tc>
        <w:tc>
          <w:tcPr>
            <w:tcW w:w="5811" w:type="dxa"/>
          </w:tcPr>
          <w:p w14:paraId="5DB0A3AD" w14:textId="77777777" w:rsidR="00E81A47" w:rsidRPr="00013E1C" w:rsidRDefault="00E81A47" w:rsidP="00BF7EEA">
            <w:pPr>
              <w:spacing w:line="360" w:lineRule="auto"/>
              <w:rPr>
                <w:rFonts w:ascii="Times New Roman" w:eastAsia="仿宋_GB2312" w:hAnsi="Times New Roman" w:cs="Times New Roman"/>
              </w:rPr>
            </w:pPr>
          </w:p>
        </w:tc>
        <w:tc>
          <w:tcPr>
            <w:tcW w:w="1730" w:type="dxa"/>
          </w:tcPr>
          <w:p w14:paraId="5C84039B" w14:textId="77777777" w:rsidR="00E81A47" w:rsidRPr="00013E1C" w:rsidRDefault="00E81A47" w:rsidP="00BF7EEA">
            <w:pPr>
              <w:spacing w:line="360" w:lineRule="auto"/>
              <w:jc w:val="center"/>
              <w:rPr>
                <w:rFonts w:ascii="Times New Roman" w:eastAsia="仿宋_GB2312" w:hAnsi="Times New Roman" w:cs="Times New Roman"/>
              </w:rPr>
            </w:pPr>
          </w:p>
        </w:tc>
      </w:tr>
      <w:tr w:rsidR="00E81A47" w:rsidRPr="00013E1C" w14:paraId="5CCAB189" w14:textId="77777777" w:rsidTr="00E04838">
        <w:trPr>
          <w:trHeight w:val="570"/>
        </w:trPr>
        <w:tc>
          <w:tcPr>
            <w:tcW w:w="6804" w:type="dxa"/>
            <w:gridSpan w:val="2"/>
            <w:vAlign w:val="center"/>
          </w:tcPr>
          <w:p w14:paraId="29CC596D" w14:textId="77777777" w:rsidR="00E81A47" w:rsidRPr="00013E1C" w:rsidRDefault="00E81A47" w:rsidP="00BF7EEA">
            <w:pPr>
              <w:spacing w:line="360" w:lineRule="auto"/>
              <w:jc w:val="center"/>
              <w:rPr>
                <w:rFonts w:ascii="Times New Roman" w:eastAsia="仿宋_GB2312" w:hAnsi="Times New Roman" w:cs="Times New Roman"/>
              </w:rPr>
            </w:pPr>
            <w:r w:rsidRPr="00013E1C">
              <w:rPr>
                <w:rFonts w:ascii="Times New Roman" w:eastAsia="仿宋_GB2312" w:hAnsi="Times New Roman" w:cs="Times New Roman"/>
              </w:rPr>
              <w:t>合</w:t>
            </w:r>
            <w:r w:rsidRPr="00013E1C">
              <w:rPr>
                <w:rFonts w:ascii="Times New Roman" w:eastAsia="仿宋_GB2312" w:hAnsi="Times New Roman" w:cs="Times New Roman"/>
              </w:rPr>
              <w:t xml:space="preserve"> </w:t>
            </w:r>
            <w:r w:rsidRPr="00013E1C">
              <w:rPr>
                <w:rFonts w:ascii="Times New Roman" w:eastAsia="仿宋_GB2312" w:hAnsi="Times New Roman" w:cs="Times New Roman"/>
              </w:rPr>
              <w:t>计</w:t>
            </w:r>
          </w:p>
        </w:tc>
        <w:tc>
          <w:tcPr>
            <w:tcW w:w="1730" w:type="dxa"/>
            <w:vAlign w:val="center"/>
          </w:tcPr>
          <w:p w14:paraId="1F8F700F" w14:textId="77777777" w:rsidR="00E81A47" w:rsidRPr="00013E1C" w:rsidRDefault="00E81A47" w:rsidP="00BF7EEA">
            <w:pPr>
              <w:spacing w:line="360" w:lineRule="auto"/>
              <w:jc w:val="center"/>
              <w:rPr>
                <w:rFonts w:ascii="Times New Roman" w:eastAsia="仿宋_GB2312" w:hAnsi="Times New Roman" w:cs="Times New Roman"/>
              </w:rPr>
            </w:pPr>
          </w:p>
        </w:tc>
      </w:tr>
    </w:tbl>
    <w:p w14:paraId="6709B68D" w14:textId="77777777" w:rsidR="00E81A47" w:rsidRPr="00013E1C" w:rsidRDefault="00E81A47" w:rsidP="00E81A47">
      <w:pPr>
        <w:spacing w:line="360" w:lineRule="auto"/>
        <w:rPr>
          <w:rFonts w:ascii="Times New Roman" w:eastAsia="仿宋_GB2312" w:hAnsi="Times New Roman" w:cs="Times New Roman"/>
        </w:rPr>
      </w:pPr>
    </w:p>
    <w:p w14:paraId="7AAD1AA2" w14:textId="77777777" w:rsidR="00E81A47" w:rsidRPr="00C85DDD" w:rsidRDefault="00E81A47" w:rsidP="00E81A47">
      <w:pPr>
        <w:spacing w:line="360" w:lineRule="auto"/>
        <w:rPr>
          <w:rFonts w:ascii="黑体" w:eastAsia="黑体" w:hAnsi="黑体" w:cs="Times New Roman"/>
          <w:sz w:val="28"/>
          <w:szCs w:val="32"/>
        </w:rPr>
      </w:pPr>
      <w:r w:rsidRPr="00C85DDD">
        <w:rPr>
          <w:rFonts w:ascii="黑体" w:eastAsia="黑体" w:hAnsi="黑体" w:cs="Times New Roman"/>
          <w:sz w:val="28"/>
          <w:szCs w:val="32"/>
        </w:rPr>
        <w:t>八、推荐评审意见</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E81A47" w:rsidRPr="00013E1C" w14:paraId="37D4CFA5" w14:textId="77777777" w:rsidTr="00E04838">
        <w:trPr>
          <w:trHeight w:val="646"/>
        </w:trPr>
        <w:tc>
          <w:tcPr>
            <w:tcW w:w="8505" w:type="dxa"/>
            <w:vAlign w:val="bottom"/>
          </w:tcPr>
          <w:p w14:paraId="5DE3A9C4" w14:textId="77777777" w:rsidR="00E81A47" w:rsidRPr="00013E1C" w:rsidRDefault="00E81A47" w:rsidP="00BF7EEA">
            <w:pPr>
              <w:spacing w:line="360" w:lineRule="auto"/>
              <w:rPr>
                <w:rFonts w:ascii="Times New Roman" w:eastAsia="仿宋_GB2312" w:hAnsi="Times New Roman" w:cs="Times New Roman"/>
                <w:szCs w:val="21"/>
              </w:rPr>
            </w:pPr>
            <w:r>
              <w:rPr>
                <w:rFonts w:ascii="Times New Roman" w:eastAsia="仿宋_GB2312" w:hAnsi="Times New Roman" w:hint="eastAsia"/>
                <w:szCs w:val="21"/>
              </w:rPr>
              <w:t>分院</w:t>
            </w:r>
            <w:r w:rsidRPr="00013E1C">
              <w:rPr>
                <w:rFonts w:ascii="Times New Roman" w:eastAsia="仿宋_GB2312" w:hAnsi="Times New Roman" w:cs="Times New Roman"/>
                <w:szCs w:val="21"/>
              </w:rPr>
              <w:t>推荐意见</w:t>
            </w:r>
          </w:p>
          <w:p w14:paraId="01F4BA38" w14:textId="77777777" w:rsidR="00E81A47" w:rsidRPr="00013E1C" w:rsidRDefault="00E81A47" w:rsidP="00BF7EEA">
            <w:pPr>
              <w:spacing w:line="360" w:lineRule="auto"/>
              <w:jc w:val="center"/>
              <w:rPr>
                <w:rFonts w:ascii="Times New Roman" w:eastAsia="仿宋_GB2312" w:hAnsi="Times New Roman" w:cs="Times New Roman"/>
                <w:sz w:val="24"/>
                <w:szCs w:val="32"/>
              </w:rPr>
            </w:pPr>
          </w:p>
          <w:p w14:paraId="2498AD0B" w14:textId="77777777" w:rsidR="00E81A47" w:rsidRPr="00013E1C" w:rsidRDefault="00E81A47" w:rsidP="00BF7EEA">
            <w:pPr>
              <w:spacing w:line="360" w:lineRule="auto"/>
              <w:jc w:val="center"/>
              <w:rPr>
                <w:rFonts w:ascii="Times New Roman" w:eastAsia="仿宋_GB2312" w:hAnsi="Times New Roman" w:cs="Times New Roman"/>
                <w:sz w:val="24"/>
                <w:szCs w:val="32"/>
              </w:rPr>
            </w:pPr>
          </w:p>
          <w:p w14:paraId="10334968" w14:textId="77777777" w:rsidR="00E81A47" w:rsidRPr="00013E1C" w:rsidRDefault="00E81A47" w:rsidP="00BF7EEA">
            <w:pPr>
              <w:spacing w:line="360" w:lineRule="auto"/>
              <w:jc w:val="center"/>
              <w:rPr>
                <w:rFonts w:ascii="Times New Roman" w:eastAsia="仿宋_GB2312" w:hAnsi="Times New Roman" w:cs="Times New Roman"/>
                <w:sz w:val="24"/>
                <w:szCs w:val="32"/>
              </w:rPr>
            </w:pPr>
          </w:p>
          <w:p w14:paraId="1A93CD10" w14:textId="77777777" w:rsidR="00E81A47" w:rsidRPr="00013E1C" w:rsidRDefault="00E81A47" w:rsidP="00BF7EEA">
            <w:pPr>
              <w:spacing w:line="360" w:lineRule="auto"/>
              <w:ind w:firstLineChars="900" w:firstLine="2160"/>
              <w:jc w:val="center"/>
              <w:rPr>
                <w:rFonts w:ascii="Times New Roman" w:eastAsia="仿宋_GB2312" w:hAnsi="Times New Roman" w:cs="Times New Roman"/>
                <w:sz w:val="24"/>
              </w:rPr>
            </w:pPr>
          </w:p>
          <w:p w14:paraId="332E8DB8" w14:textId="77777777" w:rsidR="00E81A47" w:rsidRPr="00013E1C" w:rsidRDefault="00E81A47" w:rsidP="00BF7EEA">
            <w:pPr>
              <w:spacing w:line="360" w:lineRule="auto"/>
              <w:ind w:firstLineChars="900" w:firstLine="2160"/>
              <w:jc w:val="center"/>
              <w:rPr>
                <w:rFonts w:ascii="Times New Roman" w:eastAsia="仿宋_GB2312" w:hAnsi="Times New Roman" w:cs="Times New Roman"/>
                <w:sz w:val="24"/>
              </w:rPr>
            </w:pPr>
            <w:r w:rsidRPr="00013E1C">
              <w:rPr>
                <w:rFonts w:ascii="Times New Roman" w:eastAsia="仿宋_GB2312" w:hAnsi="Times New Roman" w:cs="Times New Roman"/>
                <w:sz w:val="24"/>
              </w:rPr>
              <w:t>（盖</w:t>
            </w:r>
            <w:r w:rsidRPr="00013E1C">
              <w:rPr>
                <w:rFonts w:ascii="Times New Roman" w:eastAsia="仿宋_GB2312" w:hAnsi="Times New Roman" w:cs="Times New Roman"/>
                <w:sz w:val="24"/>
              </w:rPr>
              <w:t xml:space="preserve"> </w:t>
            </w:r>
            <w:r w:rsidRPr="00013E1C">
              <w:rPr>
                <w:rFonts w:ascii="Times New Roman" w:eastAsia="仿宋_GB2312" w:hAnsi="Times New Roman" w:cs="Times New Roman"/>
                <w:sz w:val="24"/>
              </w:rPr>
              <w:t>章）</w:t>
            </w:r>
            <w:r w:rsidRPr="00013E1C">
              <w:rPr>
                <w:rFonts w:ascii="Times New Roman" w:eastAsia="仿宋_GB2312" w:hAnsi="Times New Roman" w:cs="Times New Roman"/>
                <w:sz w:val="24"/>
              </w:rPr>
              <w:t xml:space="preserve">       </w:t>
            </w:r>
            <w:r>
              <w:rPr>
                <w:rFonts w:ascii="Times New Roman" w:eastAsia="仿宋_GB2312" w:hAnsi="Times New Roman" w:hint="eastAsia"/>
                <w:sz w:val="24"/>
              </w:rPr>
              <w:t>负责人</w:t>
            </w:r>
            <w:r w:rsidRPr="00013E1C">
              <w:rPr>
                <w:rFonts w:ascii="Times New Roman" w:eastAsia="仿宋_GB2312" w:hAnsi="Times New Roman" w:cs="Times New Roman"/>
                <w:sz w:val="24"/>
              </w:rPr>
              <w:t>签字：</w:t>
            </w:r>
          </w:p>
          <w:p w14:paraId="1BFF9A72" w14:textId="77777777" w:rsidR="00E81A47" w:rsidRPr="00013E1C" w:rsidRDefault="00E81A47" w:rsidP="00BF7EEA">
            <w:pPr>
              <w:spacing w:line="360" w:lineRule="auto"/>
              <w:ind w:firstLineChars="1600" w:firstLine="3840"/>
              <w:jc w:val="center"/>
              <w:rPr>
                <w:rFonts w:ascii="Times New Roman" w:eastAsia="仿宋_GB2312" w:hAnsi="Times New Roman" w:cs="Times New Roman"/>
                <w:sz w:val="24"/>
                <w:szCs w:val="32"/>
              </w:rPr>
            </w:pPr>
            <w:r w:rsidRPr="00013E1C">
              <w:rPr>
                <w:rFonts w:ascii="Times New Roman" w:eastAsia="仿宋_GB2312" w:hAnsi="Times New Roman" w:cs="Times New Roman"/>
                <w:sz w:val="24"/>
              </w:rPr>
              <w:t>年</w:t>
            </w:r>
            <w:r w:rsidRPr="00013E1C">
              <w:rPr>
                <w:rFonts w:ascii="Times New Roman" w:eastAsia="仿宋_GB2312" w:hAnsi="Times New Roman" w:cs="Times New Roman"/>
                <w:sz w:val="24"/>
              </w:rPr>
              <w:t xml:space="preserve">   </w:t>
            </w:r>
            <w:r w:rsidRPr="00013E1C">
              <w:rPr>
                <w:rFonts w:ascii="Times New Roman" w:eastAsia="仿宋_GB2312" w:hAnsi="Times New Roman" w:cs="Times New Roman"/>
                <w:sz w:val="24"/>
              </w:rPr>
              <w:t>月</w:t>
            </w:r>
            <w:r w:rsidRPr="00013E1C">
              <w:rPr>
                <w:rFonts w:ascii="Times New Roman" w:eastAsia="仿宋_GB2312" w:hAnsi="Times New Roman" w:cs="Times New Roman"/>
                <w:sz w:val="24"/>
              </w:rPr>
              <w:t xml:space="preserve">   </w:t>
            </w:r>
            <w:r w:rsidRPr="00013E1C">
              <w:rPr>
                <w:rFonts w:ascii="Times New Roman" w:eastAsia="仿宋_GB2312" w:hAnsi="Times New Roman" w:cs="Times New Roman"/>
                <w:sz w:val="24"/>
              </w:rPr>
              <w:t>日</w:t>
            </w:r>
          </w:p>
        </w:tc>
      </w:tr>
      <w:tr w:rsidR="00E81A47" w:rsidRPr="00013E1C" w14:paraId="38CD3580" w14:textId="77777777" w:rsidTr="00E04838">
        <w:trPr>
          <w:trHeight w:val="646"/>
        </w:trPr>
        <w:tc>
          <w:tcPr>
            <w:tcW w:w="8505" w:type="dxa"/>
            <w:vAlign w:val="bottom"/>
          </w:tcPr>
          <w:p w14:paraId="7A2ECAAC" w14:textId="77777777" w:rsidR="00E81A47" w:rsidRPr="00013E1C" w:rsidRDefault="00E81A47" w:rsidP="00BF7EEA">
            <w:pPr>
              <w:spacing w:line="360" w:lineRule="auto"/>
              <w:rPr>
                <w:rFonts w:ascii="Times New Roman" w:eastAsia="仿宋_GB2312" w:hAnsi="Times New Roman" w:cs="Times New Roman"/>
                <w:szCs w:val="21"/>
              </w:rPr>
            </w:pPr>
            <w:r w:rsidRPr="00013E1C">
              <w:rPr>
                <w:rFonts w:ascii="Times New Roman" w:eastAsia="仿宋_GB2312" w:hAnsi="Times New Roman" w:cs="Times New Roman"/>
                <w:szCs w:val="21"/>
              </w:rPr>
              <w:lastRenderedPageBreak/>
              <w:t>专家评审意见</w:t>
            </w:r>
          </w:p>
          <w:p w14:paraId="7022319A" w14:textId="77777777" w:rsidR="00E81A47" w:rsidRPr="00013E1C" w:rsidRDefault="00E81A47" w:rsidP="00BF7EEA">
            <w:pPr>
              <w:spacing w:line="360" w:lineRule="auto"/>
              <w:rPr>
                <w:rFonts w:ascii="Times New Roman" w:eastAsia="仿宋_GB2312" w:hAnsi="Times New Roman" w:cs="Times New Roman"/>
                <w:sz w:val="28"/>
                <w:szCs w:val="32"/>
              </w:rPr>
            </w:pPr>
          </w:p>
          <w:p w14:paraId="6AD5CA5E" w14:textId="77777777" w:rsidR="00E81A47" w:rsidRPr="00013E1C" w:rsidRDefault="00E81A47" w:rsidP="00BF7EEA">
            <w:pPr>
              <w:spacing w:line="360" w:lineRule="auto"/>
              <w:rPr>
                <w:rFonts w:ascii="Times New Roman" w:eastAsia="仿宋_GB2312" w:hAnsi="Times New Roman" w:cs="Times New Roman"/>
                <w:sz w:val="28"/>
                <w:szCs w:val="32"/>
              </w:rPr>
            </w:pPr>
          </w:p>
          <w:p w14:paraId="26C167DE" w14:textId="77777777" w:rsidR="00E81A47" w:rsidRPr="00013E1C" w:rsidRDefault="00E81A47" w:rsidP="00BF7EEA">
            <w:pPr>
              <w:spacing w:line="360" w:lineRule="auto"/>
              <w:rPr>
                <w:rFonts w:ascii="Times New Roman" w:eastAsia="仿宋_GB2312" w:hAnsi="Times New Roman" w:cs="Times New Roman"/>
                <w:sz w:val="28"/>
                <w:szCs w:val="32"/>
              </w:rPr>
            </w:pPr>
          </w:p>
          <w:p w14:paraId="64BA82E4" w14:textId="77777777" w:rsidR="00E81A47" w:rsidRPr="00013E1C" w:rsidRDefault="00E81A47" w:rsidP="00BF7EEA">
            <w:pPr>
              <w:spacing w:line="360" w:lineRule="auto"/>
              <w:rPr>
                <w:rFonts w:ascii="Times New Roman" w:eastAsia="仿宋_GB2312" w:hAnsi="Times New Roman" w:cs="Times New Roman"/>
                <w:sz w:val="28"/>
                <w:szCs w:val="32"/>
              </w:rPr>
            </w:pPr>
          </w:p>
          <w:p w14:paraId="623C5D76" w14:textId="77777777" w:rsidR="00E81A47" w:rsidRPr="00013E1C" w:rsidRDefault="00E81A47" w:rsidP="00BF7EEA">
            <w:pPr>
              <w:spacing w:line="360" w:lineRule="auto"/>
              <w:rPr>
                <w:rFonts w:ascii="Times New Roman" w:eastAsia="仿宋_GB2312" w:hAnsi="Times New Roman" w:cs="Times New Roman"/>
                <w:sz w:val="28"/>
                <w:szCs w:val="32"/>
              </w:rPr>
            </w:pPr>
          </w:p>
          <w:p w14:paraId="40DA62A4" w14:textId="77777777" w:rsidR="00E81A47" w:rsidRPr="00013E1C" w:rsidRDefault="00E81A47" w:rsidP="00BF7EEA">
            <w:pPr>
              <w:spacing w:line="360" w:lineRule="auto"/>
              <w:rPr>
                <w:rFonts w:ascii="Times New Roman" w:eastAsia="仿宋_GB2312" w:hAnsi="Times New Roman" w:cs="Times New Roman"/>
                <w:sz w:val="28"/>
                <w:szCs w:val="32"/>
              </w:rPr>
            </w:pPr>
          </w:p>
          <w:p w14:paraId="15070133" w14:textId="77777777" w:rsidR="00E81A47" w:rsidRPr="00013E1C" w:rsidRDefault="00E81A47" w:rsidP="00BF7EEA">
            <w:pPr>
              <w:spacing w:line="360" w:lineRule="auto"/>
              <w:rPr>
                <w:rFonts w:ascii="Times New Roman" w:eastAsia="仿宋_GB2312" w:hAnsi="Times New Roman" w:cs="Times New Roman"/>
                <w:sz w:val="28"/>
                <w:szCs w:val="32"/>
              </w:rPr>
            </w:pPr>
          </w:p>
          <w:p w14:paraId="48C5D047" w14:textId="77777777" w:rsidR="00E81A47" w:rsidRPr="00013E1C" w:rsidRDefault="00E81A47" w:rsidP="00BF7EEA">
            <w:pPr>
              <w:spacing w:line="360" w:lineRule="auto"/>
              <w:rPr>
                <w:rFonts w:ascii="Times New Roman" w:eastAsia="仿宋_GB2312" w:hAnsi="Times New Roman" w:cs="Times New Roman"/>
                <w:sz w:val="28"/>
                <w:szCs w:val="32"/>
              </w:rPr>
            </w:pPr>
          </w:p>
          <w:p w14:paraId="67D409F5" w14:textId="77777777" w:rsidR="00E81A47" w:rsidRPr="00013E1C" w:rsidRDefault="00E81A47" w:rsidP="00BF7EEA">
            <w:pPr>
              <w:spacing w:line="360" w:lineRule="auto"/>
              <w:rPr>
                <w:rFonts w:ascii="Times New Roman" w:eastAsia="仿宋_GB2312" w:hAnsi="Times New Roman" w:cs="Times New Roman"/>
                <w:sz w:val="28"/>
                <w:szCs w:val="32"/>
              </w:rPr>
            </w:pPr>
          </w:p>
          <w:p w14:paraId="4C8EF7DC" w14:textId="77777777" w:rsidR="00E81A47" w:rsidRPr="00013E1C" w:rsidRDefault="00E81A47" w:rsidP="00BF7EEA">
            <w:pPr>
              <w:spacing w:line="360" w:lineRule="auto"/>
              <w:rPr>
                <w:rFonts w:ascii="Times New Roman" w:eastAsia="仿宋_GB2312" w:hAnsi="Times New Roman" w:cs="Times New Roman"/>
                <w:sz w:val="28"/>
                <w:szCs w:val="32"/>
              </w:rPr>
            </w:pPr>
          </w:p>
          <w:p w14:paraId="23C7966E" w14:textId="77777777" w:rsidR="00E81A47" w:rsidRPr="00013E1C" w:rsidRDefault="00E81A47" w:rsidP="00BF7EEA">
            <w:pPr>
              <w:spacing w:line="360" w:lineRule="auto"/>
              <w:ind w:firstLineChars="1100" w:firstLine="2640"/>
              <w:rPr>
                <w:rFonts w:ascii="Times New Roman" w:eastAsia="仿宋_GB2312" w:hAnsi="Times New Roman" w:cs="Times New Roman"/>
                <w:sz w:val="24"/>
              </w:rPr>
            </w:pPr>
            <w:r w:rsidRPr="00013E1C">
              <w:rPr>
                <w:rFonts w:ascii="Times New Roman" w:eastAsia="仿宋_GB2312" w:hAnsi="Times New Roman" w:cs="Times New Roman"/>
                <w:sz w:val="24"/>
              </w:rPr>
              <w:t>专家签字：</w:t>
            </w:r>
          </w:p>
          <w:p w14:paraId="3AE2B5D4" w14:textId="77777777" w:rsidR="00E81A47" w:rsidRPr="00013E1C" w:rsidRDefault="00E81A47" w:rsidP="00BF7EEA">
            <w:pPr>
              <w:spacing w:line="360" w:lineRule="auto"/>
              <w:ind w:firstLineChars="1100" w:firstLine="2640"/>
              <w:rPr>
                <w:rFonts w:ascii="Times New Roman" w:eastAsia="仿宋_GB2312" w:hAnsi="Times New Roman" w:cs="Times New Roman"/>
                <w:sz w:val="24"/>
              </w:rPr>
            </w:pPr>
          </w:p>
          <w:p w14:paraId="266664E0" w14:textId="77777777" w:rsidR="00E81A47" w:rsidRPr="00013E1C" w:rsidRDefault="00E81A47" w:rsidP="00BF7EEA">
            <w:pPr>
              <w:spacing w:line="360" w:lineRule="auto"/>
              <w:ind w:firstLineChars="900" w:firstLine="2160"/>
              <w:jc w:val="center"/>
              <w:rPr>
                <w:rFonts w:ascii="Times New Roman" w:eastAsia="仿宋_GB2312" w:hAnsi="Times New Roman" w:cs="Times New Roman"/>
                <w:sz w:val="24"/>
              </w:rPr>
            </w:pPr>
          </w:p>
          <w:p w14:paraId="4138BD91" w14:textId="77777777" w:rsidR="00E81A47" w:rsidRPr="00013E1C" w:rsidRDefault="00E81A47" w:rsidP="00BF7EEA">
            <w:pPr>
              <w:spacing w:line="360" w:lineRule="auto"/>
              <w:rPr>
                <w:rFonts w:ascii="Times New Roman" w:eastAsia="仿宋_GB2312" w:hAnsi="Times New Roman" w:cs="Times New Roman"/>
                <w:szCs w:val="21"/>
              </w:rPr>
            </w:pPr>
            <w:r w:rsidRPr="00013E1C">
              <w:rPr>
                <w:rFonts w:ascii="Times New Roman" w:eastAsia="仿宋_GB2312" w:hAnsi="Times New Roman" w:cs="Times New Roman"/>
                <w:sz w:val="24"/>
              </w:rPr>
              <w:t xml:space="preserve">                                </w:t>
            </w:r>
            <w:r w:rsidRPr="00013E1C">
              <w:rPr>
                <w:rFonts w:ascii="Times New Roman" w:eastAsia="仿宋_GB2312" w:hAnsi="Times New Roman" w:cs="Times New Roman"/>
                <w:sz w:val="24"/>
              </w:rPr>
              <w:t>年</w:t>
            </w:r>
            <w:r w:rsidRPr="00013E1C">
              <w:rPr>
                <w:rFonts w:ascii="Times New Roman" w:eastAsia="仿宋_GB2312" w:hAnsi="Times New Roman" w:cs="Times New Roman"/>
                <w:sz w:val="24"/>
              </w:rPr>
              <w:t xml:space="preserve">   </w:t>
            </w:r>
            <w:r w:rsidRPr="00013E1C">
              <w:rPr>
                <w:rFonts w:ascii="Times New Roman" w:eastAsia="仿宋_GB2312" w:hAnsi="Times New Roman" w:cs="Times New Roman"/>
                <w:sz w:val="24"/>
              </w:rPr>
              <w:t>月</w:t>
            </w:r>
            <w:r w:rsidRPr="00013E1C">
              <w:rPr>
                <w:rFonts w:ascii="Times New Roman" w:eastAsia="仿宋_GB2312" w:hAnsi="Times New Roman" w:cs="Times New Roman"/>
                <w:sz w:val="24"/>
              </w:rPr>
              <w:t xml:space="preserve">   </w:t>
            </w:r>
            <w:r w:rsidRPr="00013E1C">
              <w:rPr>
                <w:rFonts w:ascii="Times New Roman" w:eastAsia="仿宋_GB2312" w:hAnsi="Times New Roman" w:cs="Times New Roman"/>
                <w:sz w:val="24"/>
              </w:rPr>
              <w:t>日</w:t>
            </w:r>
          </w:p>
        </w:tc>
      </w:tr>
      <w:tr w:rsidR="00E81A47" w:rsidRPr="00013E1C" w14:paraId="75A94742" w14:textId="77777777" w:rsidTr="00F102B0">
        <w:trPr>
          <w:trHeight w:val="4225"/>
        </w:trPr>
        <w:tc>
          <w:tcPr>
            <w:tcW w:w="8505" w:type="dxa"/>
            <w:vAlign w:val="bottom"/>
          </w:tcPr>
          <w:p w14:paraId="338A3077" w14:textId="77777777" w:rsidR="00E81A47" w:rsidRPr="00013E1C" w:rsidRDefault="00E81A47" w:rsidP="00BF7EEA">
            <w:pPr>
              <w:spacing w:line="360" w:lineRule="auto"/>
              <w:rPr>
                <w:rFonts w:ascii="Times New Roman" w:eastAsia="仿宋_GB2312" w:hAnsi="Times New Roman" w:cs="Times New Roman"/>
                <w:szCs w:val="21"/>
              </w:rPr>
            </w:pPr>
            <w:r>
              <w:rPr>
                <w:rFonts w:ascii="Times New Roman" w:eastAsia="仿宋_GB2312" w:hAnsi="Times New Roman" w:hint="eastAsia"/>
                <w:szCs w:val="21"/>
              </w:rPr>
              <w:t>学校</w:t>
            </w:r>
            <w:r w:rsidRPr="00013E1C">
              <w:rPr>
                <w:rFonts w:ascii="Times New Roman" w:eastAsia="仿宋_GB2312" w:hAnsi="Times New Roman" w:cs="Times New Roman"/>
                <w:szCs w:val="21"/>
              </w:rPr>
              <w:t>审核意见</w:t>
            </w:r>
          </w:p>
          <w:p w14:paraId="57720B36" w14:textId="77777777" w:rsidR="00E81A47" w:rsidRPr="00013E1C" w:rsidRDefault="00E81A47" w:rsidP="00BF7EEA">
            <w:pPr>
              <w:spacing w:line="360" w:lineRule="auto"/>
              <w:rPr>
                <w:rFonts w:ascii="Times New Roman" w:eastAsia="仿宋_GB2312" w:hAnsi="Times New Roman" w:cs="Times New Roman"/>
                <w:sz w:val="28"/>
                <w:szCs w:val="32"/>
              </w:rPr>
            </w:pPr>
          </w:p>
          <w:p w14:paraId="20E99EFC" w14:textId="77777777" w:rsidR="00E81A47" w:rsidRPr="00013E1C" w:rsidRDefault="00E81A47" w:rsidP="00BF7EEA">
            <w:pPr>
              <w:spacing w:line="360" w:lineRule="auto"/>
              <w:rPr>
                <w:rFonts w:ascii="Times New Roman" w:eastAsia="仿宋_GB2312" w:hAnsi="Times New Roman" w:cs="Times New Roman"/>
                <w:sz w:val="28"/>
                <w:szCs w:val="32"/>
              </w:rPr>
            </w:pPr>
          </w:p>
          <w:p w14:paraId="3D84E138" w14:textId="77777777" w:rsidR="00E81A47" w:rsidRPr="00013E1C" w:rsidRDefault="00E81A47" w:rsidP="00BF7EEA">
            <w:pPr>
              <w:spacing w:line="360" w:lineRule="auto"/>
              <w:rPr>
                <w:rFonts w:ascii="Times New Roman" w:eastAsia="仿宋_GB2312" w:hAnsi="Times New Roman" w:cs="Times New Roman"/>
                <w:sz w:val="28"/>
                <w:szCs w:val="32"/>
              </w:rPr>
            </w:pPr>
          </w:p>
          <w:p w14:paraId="2DC0F99C" w14:textId="77777777" w:rsidR="00E81A47" w:rsidRPr="00013E1C" w:rsidRDefault="00E81A47" w:rsidP="00BF7EEA">
            <w:pPr>
              <w:spacing w:line="360" w:lineRule="auto"/>
              <w:rPr>
                <w:rFonts w:ascii="Times New Roman" w:eastAsia="仿宋_GB2312" w:hAnsi="Times New Roman" w:cs="Times New Roman"/>
                <w:sz w:val="28"/>
                <w:szCs w:val="32"/>
              </w:rPr>
            </w:pPr>
          </w:p>
          <w:p w14:paraId="5F34AE76" w14:textId="77777777" w:rsidR="00E81A47" w:rsidRPr="00013E1C" w:rsidRDefault="00E81A47" w:rsidP="00BF7EEA">
            <w:pPr>
              <w:spacing w:line="360" w:lineRule="auto"/>
              <w:ind w:firstLineChars="900" w:firstLine="2160"/>
              <w:jc w:val="center"/>
              <w:rPr>
                <w:rFonts w:ascii="Times New Roman" w:eastAsia="仿宋_GB2312" w:hAnsi="Times New Roman" w:cs="Times New Roman"/>
                <w:sz w:val="24"/>
              </w:rPr>
            </w:pPr>
            <w:r w:rsidRPr="00013E1C">
              <w:rPr>
                <w:rFonts w:ascii="Times New Roman" w:eastAsia="仿宋_GB2312" w:hAnsi="Times New Roman" w:cs="Times New Roman"/>
                <w:sz w:val="24"/>
              </w:rPr>
              <w:t>（盖</w:t>
            </w:r>
            <w:r w:rsidRPr="00013E1C">
              <w:rPr>
                <w:rFonts w:ascii="Times New Roman" w:eastAsia="仿宋_GB2312" w:hAnsi="Times New Roman" w:cs="Times New Roman"/>
                <w:sz w:val="24"/>
              </w:rPr>
              <w:t xml:space="preserve"> </w:t>
            </w:r>
            <w:r w:rsidRPr="00013E1C">
              <w:rPr>
                <w:rFonts w:ascii="Times New Roman" w:eastAsia="仿宋_GB2312" w:hAnsi="Times New Roman" w:cs="Times New Roman"/>
                <w:sz w:val="24"/>
              </w:rPr>
              <w:t>章）</w:t>
            </w:r>
            <w:r w:rsidRPr="00013E1C">
              <w:rPr>
                <w:rFonts w:ascii="Times New Roman" w:eastAsia="仿宋_GB2312" w:hAnsi="Times New Roman" w:cs="Times New Roman"/>
                <w:sz w:val="24"/>
              </w:rPr>
              <w:t xml:space="preserve">     </w:t>
            </w:r>
          </w:p>
          <w:p w14:paraId="0315C814" w14:textId="77777777" w:rsidR="00E81A47" w:rsidRPr="00013E1C" w:rsidRDefault="00E81A47" w:rsidP="00BF7EEA">
            <w:pPr>
              <w:spacing w:line="360" w:lineRule="auto"/>
              <w:rPr>
                <w:rFonts w:ascii="Times New Roman" w:eastAsia="仿宋_GB2312" w:hAnsi="Times New Roman" w:cs="Times New Roman"/>
                <w:szCs w:val="21"/>
              </w:rPr>
            </w:pPr>
            <w:r w:rsidRPr="00013E1C">
              <w:rPr>
                <w:rFonts w:ascii="Times New Roman" w:eastAsia="仿宋_GB2312" w:hAnsi="Times New Roman" w:cs="Times New Roman"/>
                <w:sz w:val="24"/>
              </w:rPr>
              <w:t xml:space="preserve">                                </w:t>
            </w:r>
            <w:r w:rsidRPr="00013E1C">
              <w:rPr>
                <w:rFonts w:ascii="Times New Roman" w:eastAsia="仿宋_GB2312" w:hAnsi="Times New Roman" w:cs="Times New Roman"/>
                <w:sz w:val="24"/>
              </w:rPr>
              <w:t>年</w:t>
            </w:r>
            <w:r w:rsidRPr="00013E1C">
              <w:rPr>
                <w:rFonts w:ascii="Times New Roman" w:eastAsia="仿宋_GB2312" w:hAnsi="Times New Roman" w:cs="Times New Roman"/>
                <w:sz w:val="24"/>
              </w:rPr>
              <w:t xml:space="preserve">   </w:t>
            </w:r>
            <w:r w:rsidRPr="00013E1C">
              <w:rPr>
                <w:rFonts w:ascii="Times New Roman" w:eastAsia="仿宋_GB2312" w:hAnsi="Times New Roman" w:cs="Times New Roman"/>
                <w:sz w:val="24"/>
              </w:rPr>
              <w:t>月</w:t>
            </w:r>
            <w:r w:rsidRPr="00013E1C">
              <w:rPr>
                <w:rFonts w:ascii="Times New Roman" w:eastAsia="仿宋_GB2312" w:hAnsi="Times New Roman" w:cs="Times New Roman"/>
                <w:sz w:val="24"/>
              </w:rPr>
              <w:t xml:space="preserve">   </w:t>
            </w:r>
            <w:r w:rsidRPr="00013E1C">
              <w:rPr>
                <w:rFonts w:ascii="Times New Roman" w:eastAsia="仿宋_GB2312" w:hAnsi="Times New Roman" w:cs="Times New Roman"/>
                <w:sz w:val="24"/>
              </w:rPr>
              <w:t>日</w:t>
            </w:r>
          </w:p>
        </w:tc>
      </w:tr>
    </w:tbl>
    <w:p w14:paraId="7A1F9E52" w14:textId="77777777" w:rsidR="00E81A47" w:rsidRPr="00013E1C" w:rsidRDefault="00E81A47" w:rsidP="00E81A47">
      <w:pPr>
        <w:rPr>
          <w:rFonts w:ascii="Times New Roman" w:eastAsia="仿宋_GB2312" w:hAnsi="Times New Roman" w:cs="Times New Roman"/>
        </w:rPr>
      </w:pPr>
    </w:p>
    <w:p w14:paraId="2A099D90" w14:textId="77777777" w:rsidR="00E81A47" w:rsidRPr="00013E1C" w:rsidRDefault="00E81A47" w:rsidP="00E81A47">
      <w:pPr>
        <w:rPr>
          <w:rFonts w:ascii="Times New Roman" w:eastAsia="仿宋_GB2312" w:hAnsi="Times New Roman" w:cs="Times New Roman"/>
        </w:rPr>
      </w:pPr>
    </w:p>
    <w:p w14:paraId="0D656649" w14:textId="77777777" w:rsidR="001E7C16" w:rsidRDefault="001E7C16" w:rsidP="00024470">
      <w:pPr>
        <w:ind w:firstLineChars="200" w:firstLine="420"/>
        <w:jc w:val="left"/>
        <w:rPr>
          <w:rFonts w:ascii="仿宋" w:eastAsia="仿宋" w:hAnsi="仿宋" w:cs="仿宋"/>
          <w:szCs w:val="21"/>
        </w:rPr>
      </w:pPr>
    </w:p>
    <w:sectPr w:rsidR="001E7C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07810" w14:textId="77777777" w:rsidR="009E459D" w:rsidRDefault="009E459D" w:rsidP="00DB4E45">
      <w:r>
        <w:separator/>
      </w:r>
    </w:p>
  </w:endnote>
  <w:endnote w:type="continuationSeparator" w:id="0">
    <w:p w14:paraId="00349938" w14:textId="77777777" w:rsidR="009E459D" w:rsidRDefault="009E459D" w:rsidP="00DB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KaiTi">
    <w:altName w:val="Arial Unicode MS"/>
    <w:charset w:val="86"/>
    <w:family w:val="modern"/>
    <w:pitch w:val="fixed"/>
    <w:sig w:usb0="00000000"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77392" w14:textId="77777777" w:rsidR="00EA1E53" w:rsidRDefault="00EA1E53" w:rsidP="00BF7EEA">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B898A7F" w14:textId="77777777" w:rsidR="00EA1E53" w:rsidRDefault="00EA1E5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F4B3" w14:textId="77777777" w:rsidR="00EA1E53" w:rsidRDefault="00EA1E53" w:rsidP="00BF7EEA">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314C6C">
      <w:rPr>
        <w:rStyle w:val="ad"/>
        <w:noProof/>
      </w:rPr>
      <w:t>1</w:t>
    </w:r>
    <w:r>
      <w:rPr>
        <w:rStyle w:val="ad"/>
      </w:rPr>
      <w:fldChar w:fldCharType="end"/>
    </w:r>
  </w:p>
  <w:p w14:paraId="2D9C683F" w14:textId="77777777" w:rsidR="00EA1E53" w:rsidRDefault="00EA1E5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559AB" w14:textId="77777777" w:rsidR="009E459D" w:rsidRDefault="009E459D" w:rsidP="00DB4E45">
      <w:r>
        <w:separator/>
      </w:r>
    </w:p>
  </w:footnote>
  <w:footnote w:type="continuationSeparator" w:id="0">
    <w:p w14:paraId="5836AF92" w14:textId="77777777" w:rsidR="009E459D" w:rsidRDefault="009E459D" w:rsidP="00DB4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E54D5" w14:textId="77777777" w:rsidR="00EA1E53" w:rsidRDefault="00EA1E53" w:rsidP="00BF7EE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24"/>
    <w:rsid w:val="00007809"/>
    <w:rsid w:val="000148E3"/>
    <w:rsid w:val="00023594"/>
    <w:rsid w:val="00024470"/>
    <w:rsid w:val="000361C7"/>
    <w:rsid w:val="000449B3"/>
    <w:rsid w:val="00046D92"/>
    <w:rsid w:val="000502A2"/>
    <w:rsid w:val="00051F0B"/>
    <w:rsid w:val="000677CE"/>
    <w:rsid w:val="00071535"/>
    <w:rsid w:val="00083BC1"/>
    <w:rsid w:val="00090656"/>
    <w:rsid w:val="000A5B3A"/>
    <w:rsid w:val="000B33F6"/>
    <w:rsid w:val="000D494F"/>
    <w:rsid w:val="000E44C6"/>
    <w:rsid w:val="001041AB"/>
    <w:rsid w:val="00112234"/>
    <w:rsid w:val="001239D3"/>
    <w:rsid w:val="00133EBD"/>
    <w:rsid w:val="001522CA"/>
    <w:rsid w:val="00156CB9"/>
    <w:rsid w:val="001573DB"/>
    <w:rsid w:val="0017096A"/>
    <w:rsid w:val="001718F9"/>
    <w:rsid w:val="00177B5F"/>
    <w:rsid w:val="00180899"/>
    <w:rsid w:val="00193168"/>
    <w:rsid w:val="001A1168"/>
    <w:rsid w:val="001B0F83"/>
    <w:rsid w:val="001B5F3D"/>
    <w:rsid w:val="001B6E89"/>
    <w:rsid w:val="001C463A"/>
    <w:rsid w:val="001D720F"/>
    <w:rsid w:val="001E0DCD"/>
    <w:rsid w:val="001E3231"/>
    <w:rsid w:val="001E5C90"/>
    <w:rsid w:val="001E7C16"/>
    <w:rsid w:val="001F1852"/>
    <w:rsid w:val="001F228E"/>
    <w:rsid w:val="0020150D"/>
    <w:rsid w:val="00213CFD"/>
    <w:rsid w:val="00224D2B"/>
    <w:rsid w:val="00226FDF"/>
    <w:rsid w:val="002349FA"/>
    <w:rsid w:val="002379AA"/>
    <w:rsid w:val="00256949"/>
    <w:rsid w:val="0027155E"/>
    <w:rsid w:val="002970E0"/>
    <w:rsid w:val="002A4B85"/>
    <w:rsid w:val="002A75F6"/>
    <w:rsid w:val="002B1D1C"/>
    <w:rsid w:val="002C0AED"/>
    <w:rsid w:val="002D1D2B"/>
    <w:rsid w:val="002D3FB2"/>
    <w:rsid w:val="002F5402"/>
    <w:rsid w:val="002F72BE"/>
    <w:rsid w:val="003019E5"/>
    <w:rsid w:val="00307667"/>
    <w:rsid w:val="00314C6C"/>
    <w:rsid w:val="00331200"/>
    <w:rsid w:val="00337EA7"/>
    <w:rsid w:val="00376E98"/>
    <w:rsid w:val="00392378"/>
    <w:rsid w:val="0039641A"/>
    <w:rsid w:val="003A3DD5"/>
    <w:rsid w:val="003B4C24"/>
    <w:rsid w:val="003C5540"/>
    <w:rsid w:val="003D096C"/>
    <w:rsid w:val="003D15AE"/>
    <w:rsid w:val="003E16D4"/>
    <w:rsid w:val="00430737"/>
    <w:rsid w:val="004414DE"/>
    <w:rsid w:val="00454B78"/>
    <w:rsid w:val="00456432"/>
    <w:rsid w:val="00497EAF"/>
    <w:rsid w:val="004A06D0"/>
    <w:rsid w:val="004A6E93"/>
    <w:rsid w:val="004A7B13"/>
    <w:rsid w:val="004B22DE"/>
    <w:rsid w:val="004B5AEA"/>
    <w:rsid w:val="004B5DF0"/>
    <w:rsid w:val="004C14F4"/>
    <w:rsid w:val="004C1C58"/>
    <w:rsid w:val="004D0F76"/>
    <w:rsid w:val="004D14C1"/>
    <w:rsid w:val="004D62E8"/>
    <w:rsid w:val="00504EF3"/>
    <w:rsid w:val="005170D4"/>
    <w:rsid w:val="00520320"/>
    <w:rsid w:val="00520A3C"/>
    <w:rsid w:val="00527DE8"/>
    <w:rsid w:val="00533036"/>
    <w:rsid w:val="00552383"/>
    <w:rsid w:val="00562E24"/>
    <w:rsid w:val="00580453"/>
    <w:rsid w:val="00591B4D"/>
    <w:rsid w:val="00592725"/>
    <w:rsid w:val="005953D3"/>
    <w:rsid w:val="005962BE"/>
    <w:rsid w:val="005A5BB6"/>
    <w:rsid w:val="005B60CB"/>
    <w:rsid w:val="005C0E23"/>
    <w:rsid w:val="005C6467"/>
    <w:rsid w:val="005C7B38"/>
    <w:rsid w:val="005D7C44"/>
    <w:rsid w:val="00604629"/>
    <w:rsid w:val="00623166"/>
    <w:rsid w:val="006334F2"/>
    <w:rsid w:val="0063447A"/>
    <w:rsid w:val="00641367"/>
    <w:rsid w:val="0064609B"/>
    <w:rsid w:val="0066009B"/>
    <w:rsid w:val="00661EBF"/>
    <w:rsid w:val="00662B0A"/>
    <w:rsid w:val="00665054"/>
    <w:rsid w:val="00674F4E"/>
    <w:rsid w:val="0067726F"/>
    <w:rsid w:val="006843AD"/>
    <w:rsid w:val="00686E0D"/>
    <w:rsid w:val="00692665"/>
    <w:rsid w:val="00694B49"/>
    <w:rsid w:val="006961B2"/>
    <w:rsid w:val="006A259B"/>
    <w:rsid w:val="006A5E61"/>
    <w:rsid w:val="006A604D"/>
    <w:rsid w:val="006A72B3"/>
    <w:rsid w:val="006B3043"/>
    <w:rsid w:val="006C56ED"/>
    <w:rsid w:val="006E66F9"/>
    <w:rsid w:val="007048DF"/>
    <w:rsid w:val="0071113B"/>
    <w:rsid w:val="00711964"/>
    <w:rsid w:val="00717AE5"/>
    <w:rsid w:val="00735ED1"/>
    <w:rsid w:val="0074179C"/>
    <w:rsid w:val="007444EF"/>
    <w:rsid w:val="007517AB"/>
    <w:rsid w:val="007530B4"/>
    <w:rsid w:val="00753A41"/>
    <w:rsid w:val="00780E89"/>
    <w:rsid w:val="007A311F"/>
    <w:rsid w:val="007A3341"/>
    <w:rsid w:val="007B7965"/>
    <w:rsid w:val="007D0286"/>
    <w:rsid w:val="007D1457"/>
    <w:rsid w:val="007E645B"/>
    <w:rsid w:val="007F06C9"/>
    <w:rsid w:val="007F3DE4"/>
    <w:rsid w:val="0080471A"/>
    <w:rsid w:val="008505EF"/>
    <w:rsid w:val="008A3A86"/>
    <w:rsid w:val="008E5B49"/>
    <w:rsid w:val="008F0111"/>
    <w:rsid w:val="008F5D62"/>
    <w:rsid w:val="008F72BA"/>
    <w:rsid w:val="00904D5F"/>
    <w:rsid w:val="00922E7F"/>
    <w:rsid w:val="00924217"/>
    <w:rsid w:val="00930E1E"/>
    <w:rsid w:val="009507F3"/>
    <w:rsid w:val="009543A9"/>
    <w:rsid w:val="0095695F"/>
    <w:rsid w:val="00960159"/>
    <w:rsid w:val="00961DCB"/>
    <w:rsid w:val="009A7AB9"/>
    <w:rsid w:val="009C685E"/>
    <w:rsid w:val="009D709E"/>
    <w:rsid w:val="009E42AA"/>
    <w:rsid w:val="009E459D"/>
    <w:rsid w:val="009E76D7"/>
    <w:rsid w:val="009F497E"/>
    <w:rsid w:val="009F5B32"/>
    <w:rsid w:val="00A027D4"/>
    <w:rsid w:val="00A03E1F"/>
    <w:rsid w:val="00A0726F"/>
    <w:rsid w:val="00A138F0"/>
    <w:rsid w:val="00A16842"/>
    <w:rsid w:val="00A539D2"/>
    <w:rsid w:val="00A54FC8"/>
    <w:rsid w:val="00A56A07"/>
    <w:rsid w:val="00A6343B"/>
    <w:rsid w:val="00A70655"/>
    <w:rsid w:val="00A70CF7"/>
    <w:rsid w:val="00A75B99"/>
    <w:rsid w:val="00A762DA"/>
    <w:rsid w:val="00AA013F"/>
    <w:rsid w:val="00AA2CFB"/>
    <w:rsid w:val="00AA4193"/>
    <w:rsid w:val="00AD59ED"/>
    <w:rsid w:val="00AE4D4E"/>
    <w:rsid w:val="00B01021"/>
    <w:rsid w:val="00B14C66"/>
    <w:rsid w:val="00B20C38"/>
    <w:rsid w:val="00B314E4"/>
    <w:rsid w:val="00B41716"/>
    <w:rsid w:val="00B4348D"/>
    <w:rsid w:val="00B45534"/>
    <w:rsid w:val="00B67AF7"/>
    <w:rsid w:val="00B75586"/>
    <w:rsid w:val="00B778E4"/>
    <w:rsid w:val="00B8745F"/>
    <w:rsid w:val="00B9639D"/>
    <w:rsid w:val="00BB36AE"/>
    <w:rsid w:val="00BB66AD"/>
    <w:rsid w:val="00BC102B"/>
    <w:rsid w:val="00BD138F"/>
    <w:rsid w:val="00BE60D1"/>
    <w:rsid w:val="00BF05AC"/>
    <w:rsid w:val="00BF7014"/>
    <w:rsid w:val="00BF7EEA"/>
    <w:rsid w:val="00C04410"/>
    <w:rsid w:val="00C121CB"/>
    <w:rsid w:val="00C1337B"/>
    <w:rsid w:val="00C24B85"/>
    <w:rsid w:val="00C36ADC"/>
    <w:rsid w:val="00C54D93"/>
    <w:rsid w:val="00C57C27"/>
    <w:rsid w:val="00C668AB"/>
    <w:rsid w:val="00C77022"/>
    <w:rsid w:val="00C81281"/>
    <w:rsid w:val="00C8226C"/>
    <w:rsid w:val="00C840E1"/>
    <w:rsid w:val="00C85DDD"/>
    <w:rsid w:val="00CA0551"/>
    <w:rsid w:val="00CB248D"/>
    <w:rsid w:val="00CB3630"/>
    <w:rsid w:val="00CB71C9"/>
    <w:rsid w:val="00CC0742"/>
    <w:rsid w:val="00CC1A94"/>
    <w:rsid w:val="00CC2B2F"/>
    <w:rsid w:val="00CC6D8D"/>
    <w:rsid w:val="00CD1486"/>
    <w:rsid w:val="00CE1FF2"/>
    <w:rsid w:val="00CF152A"/>
    <w:rsid w:val="00CF42DA"/>
    <w:rsid w:val="00D05D16"/>
    <w:rsid w:val="00D07D82"/>
    <w:rsid w:val="00D13594"/>
    <w:rsid w:val="00D2044F"/>
    <w:rsid w:val="00D2419B"/>
    <w:rsid w:val="00D3788F"/>
    <w:rsid w:val="00D409EC"/>
    <w:rsid w:val="00D44E9C"/>
    <w:rsid w:val="00D518DD"/>
    <w:rsid w:val="00D666D4"/>
    <w:rsid w:val="00D71396"/>
    <w:rsid w:val="00D742B7"/>
    <w:rsid w:val="00D82390"/>
    <w:rsid w:val="00D85AFC"/>
    <w:rsid w:val="00DA0E50"/>
    <w:rsid w:val="00DA4876"/>
    <w:rsid w:val="00DA661D"/>
    <w:rsid w:val="00DA78A8"/>
    <w:rsid w:val="00DB4E45"/>
    <w:rsid w:val="00DF5405"/>
    <w:rsid w:val="00E00508"/>
    <w:rsid w:val="00E038BD"/>
    <w:rsid w:val="00E04838"/>
    <w:rsid w:val="00E059BD"/>
    <w:rsid w:val="00E06933"/>
    <w:rsid w:val="00E06F22"/>
    <w:rsid w:val="00E24DA7"/>
    <w:rsid w:val="00E25B5B"/>
    <w:rsid w:val="00E319AE"/>
    <w:rsid w:val="00E3312E"/>
    <w:rsid w:val="00E374EC"/>
    <w:rsid w:val="00E41021"/>
    <w:rsid w:val="00E43558"/>
    <w:rsid w:val="00E50D70"/>
    <w:rsid w:val="00E561FD"/>
    <w:rsid w:val="00E775F6"/>
    <w:rsid w:val="00E80E6F"/>
    <w:rsid w:val="00E81A47"/>
    <w:rsid w:val="00E91015"/>
    <w:rsid w:val="00E9255F"/>
    <w:rsid w:val="00EA1E53"/>
    <w:rsid w:val="00EA6FE0"/>
    <w:rsid w:val="00EB6F94"/>
    <w:rsid w:val="00EC4EE0"/>
    <w:rsid w:val="00EE510E"/>
    <w:rsid w:val="00EF6D95"/>
    <w:rsid w:val="00F03734"/>
    <w:rsid w:val="00F06095"/>
    <w:rsid w:val="00F102B0"/>
    <w:rsid w:val="00F61680"/>
    <w:rsid w:val="00F76123"/>
    <w:rsid w:val="00F8439F"/>
    <w:rsid w:val="00F87931"/>
    <w:rsid w:val="00F92161"/>
    <w:rsid w:val="00FA2DAB"/>
    <w:rsid w:val="00FB2EEA"/>
    <w:rsid w:val="00FB5133"/>
    <w:rsid w:val="00FC0FA8"/>
    <w:rsid w:val="00FF226F"/>
    <w:rsid w:val="01B734B7"/>
    <w:rsid w:val="025B290C"/>
    <w:rsid w:val="026315BD"/>
    <w:rsid w:val="046522B3"/>
    <w:rsid w:val="05086746"/>
    <w:rsid w:val="055E49B9"/>
    <w:rsid w:val="080A3C42"/>
    <w:rsid w:val="09D81153"/>
    <w:rsid w:val="0FC77018"/>
    <w:rsid w:val="101D3A8B"/>
    <w:rsid w:val="14515C50"/>
    <w:rsid w:val="16CA4D95"/>
    <w:rsid w:val="1AAC26DC"/>
    <w:rsid w:val="1B4E0234"/>
    <w:rsid w:val="1B551AC9"/>
    <w:rsid w:val="1B6300D7"/>
    <w:rsid w:val="1B8A3289"/>
    <w:rsid w:val="1CCC7B38"/>
    <w:rsid w:val="1CFE0FAF"/>
    <w:rsid w:val="1FCB1628"/>
    <w:rsid w:val="205009D6"/>
    <w:rsid w:val="20BF7AEB"/>
    <w:rsid w:val="211D7413"/>
    <w:rsid w:val="21753C21"/>
    <w:rsid w:val="229C6E91"/>
    <w:rsid w:val="260F5C8A"/>
    <w:rsid w:val="26B141E1"/>
    <w:rsid w:val="274F51CB"/>
    <w:rsid w:val="2861764A"/>
    <w:rsid w:val="290C270C"/>
    <w:rsid w:val="29CE2ADC"/>
    <w:rsid w:val="2AA57D94"/>
    <w:rsid w:val="2CDF68B0"/>
    <w:rsid w:val="2D246920"/>
    <w:rsid w:val="2FBC1676"/>
    <w:rsid w:val="31307209"/>
    <w:rsid w:val="314D7904"/>
    <w:rsid w:val="31845199"/>
    <w:rsid w:val="31BC0238"/>
    <w:rsid w:val="332803CA"/>
    <w:rsid w:val="378C1E36"/>
    <w:rsid w:val="3877492C"/>
    <w:rsid w:val="39FA3F72"/>
    <w:rsid w:val="3A7658DD"/>
    <w:rsid w:val="3AED55AF"/>
    <w:rsid w:val="3C3B288E"/>
    <w:rsid w:val="3D4932DD"/>
    <w:rsid w:val="3F4B42CA"/>
    <w:rsid w:val="3F863BC8"/>
    <w:rsid w:val="40983AA1"/>
    <w:rsid w:val="40A40A33"/>
    <w:rsid w:val="41B36C80"/>
    <w:rsid w:val="426D5F10"/>
    <w:rsid w:val="4418448F"/>
    <w:rsid w:val="484B0B9B"/>
    <w:rsid w:val="49641CE2"/>
    <w:rsid w:val="4BD02809"/>
    <w:rsid w:val="4CAD4AAF"/>
    <w:rsid w:val="4E7258F9"/>
    <w:rsid w:val="535F492F"/>
    <w:rsid w:val="538824E0"/>
    <w:rsid w:val="57A92C97"/>
    <w:rsid w:val="58A636A1"/>
    <w:rsid w:val="5B3241D4"/>
    <w:rsid w:val="5B4A1027"/>
    <w:rsid w:val="5D0F42E2"/>
    <w:rsid w:val="5EAA0B52"/>
    <w:rsid w:val="62E376B2"/>
    <w:rsid w:val="63836F34"/>
    <w:rsid w:val="682E08DF"/>
    <w:rsid w:val="6A1443EA"/>
    <w:rsid w:val="6B4C65CB"/>
    <w:rsid w:val="6C5954BB"/>
    <w:rsid w:val="6DBD0D41"/>
    <w:rsid w:val="6E0E0F74"/>
    <w:rsid w:val="6E915669"/>
    <w:rsid w:val="6F522457"/>
    <w:rsid w:val="6F946B43"/>
    <w:rsid w:val="713568AC"/>
    <w:rsid w:val="75124CBA"/>
    <w:rsid w:val="753B4BB6"/>
    <w:rsid w:val="760661A3"/>
    <w:rsid w:val="768C46C1"/>
    <w:rsid w:val="77766CA0"/>
    <w:rsid w:val="786522E5"/>
    <w:rsid w:val="796C5C67"/>
    <w:rsid w:val="79E81F9D"/>
    <w:rsid w:val="7AD26188"/>
    <w:rsid w:val="7BAF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9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nhideWhenUsed/>
    <w:pPr>
      <w:tabs>
        <w:tab w:val="center" w:pos="4153"/>
        <w:tab w:val="right" w:pos="8306"/>
      </w:tabs>
      <w:snapToGrid w:val="0"/>
      <w:jc w:val="left"/>
    </w:pPr>
    <w:rPr>
      <w:sz w:val="18"/>
      <w:szCs w:val="18"/>
    </w:rPr>
  </w:style>
  <w:style w:type="paragraph" w:styleId="a4">
    <w:name w:val="header"/>
    <w:basedOn w:val="a"/>
    <w:link w:val="Char10"/>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spacing w:beforeLines="50" w:before="100" w:beforeAutospacing="1" w:afterLines="50" w:after="100" w:afterAutospacing="1" w:line="480" w:lineRule="auto"/>
      <w:ind w:firstLineChars="200" w:firstLine="600"/>
      <w:jc w:val="left"/>
    </w:pPr>
    <w:rPr>
      <w:rFonts w:ascii="微软雅黑" w:eastAsia="微软雅黑" w:hAnsi="微软雅黑" w:cs="Times New Roman"/>
      <w:kern w:val="0"/>
      <w:sz w:val="24"/>
      <w:szCs w:val="27"/>
    </w:rPr>
  </w:style>
  <w:style w:type="paragraph" w:customStyle="1" w:styleId="a6">
    <w:name w:val="标准样式"/>
    <w:basedOn w:val="a"/>
    <w:link w:val="a7"/>
    <w:qFormat/>
    <w:rPr>
      <w:rFonts w:ascii="Times New Roman" w:eastAsia="仿宋_GB2312" w:hAnsi="Times New Roman" w:cs="Times New Roman"/>
      <w:sz w:val="28"/>
      <w:szCs w:val="28"/>
    </w:rPr>
  </w:style>
  <w:style w:type="character" w:customStyle="1" w:styleId="a7">
    <w:name w:val="标准样式 字符"/>
    <w:basedOn w:val="a0"/>
    <w:link w:val="a6"/>
    <w:rPr>
      <w:rFonts w:ascii="Times New Roman" w:eastAsia="仿宋_GB2312" w:hAnsi="Times New Roman" w:cs="Times New Roman"/>
      <w:sz w:val="28"/>
      <w:szCs w:val="28"/>
    </w:rPr>
  </w:style>
  <w:style w:type="character" w:customStyle="1" w:styleId="Char10">
    <w:name w:val="页眉 Char1"/>
    <w:basedOn w:val="a0"/>
    <w:link w:val="a4"/>
    <w:uiPriority w:val="99"/>
    <w:rPr>
      <w:sz w:val="18"/>
      <w:szCs w:val="18"/>
    </w:rPr>
  </w:style>
  <w:style w:type="character" w:customStyle="1" w:styleId="Char1">
    <w:name w:val="页脚 Char1"/>
    <w:basedOn w:val="a0"/>
    <w:link w:val="a3"/>
    <w:uiPriority w:val="99"/>
    <w:rPr>
      <w:sz w:val="18"/>
      <w:szCs w:val="18"/>
    </w:rPr>
  </w:style>
  <w:style w:type="paragraph" w:styleId="a8">
    <w:name w:val="List Paragraph"/>
    <w:basedOn w:val="a"/>
    <w:uiPriority w:val="99"/>
    <w:rsid w:val="00504EF3"/>
    <w:pPr>
      <w:ind w:firstLineChars="200" w:firstLine="420"/>
    </w:pPr>
  </w:style>
  <w:style w:type="character" w:customStyle="1" w:styleId="Char">
    <w:name w:val="页眉 Char"/>
    <w:locked/>
    <w:rsid w:val="00E81A47"/>
    <w:rPr>
      <w:rFonts w:ascii="Calibri" w:eastAsia="宋体" w:hAnsi="Calibri" w:cs="Times New Roman"/>
      <w:sz w:val="18"/>
      <w:szCs w:val="18"/>
    </w:rPr>
  </w:style>
  <w:style w:type="character" w:customStyle="1" w:styleId="Char0">
    <w:name w:val="页脚 Char"/>
    <w:locked/>
    <w:rsid w:val="00E81A47"/>
    <w:rPr>
      <w:rFonts w:ascii="Calibri" w:eastAsia="宋体" w:hAnsi="Calibri" w:cs="Times New Roman"/>
      <w:sz w:val="18"/>
      <w:szCs w:val="18"/>
    </w:rPr>
  </w:style>
  <w:style w:type="paragraph" w:styleId="a9">
    <w:name w:val="Date"/>
    <w:basedOn w:val="a"/>
    <w:next w:val="a"/>
    <w:link w:val="Char2"/>
    <w:rsid w:val="00E81A47"/>
    <w:pPr>
      <w:ind w:leftChars="2500" w:left="100"/>
    </w:pPr>
    <w:rPr>
      <w:rFonts w:ascii="Times New Roman" w:eastAsia="华文楷体" w:hAnsi="Times New Roman" w:cs="Times New Roman"/>
      <w:sz w:val="28"/>
      <w:szCs w:val="24"/>
    </w:rPr>
  </w:style>
  <w:style w:type="character" w:customStyle="1" w:styleId="aa">
    <w:name w:val="日期 字符"/>
    <w:basedOn w:val="a0"/>
    <w:uiPriority w:val="99"/>
    <w:semiHidden/>
    <w:rsid w:val="00E81A47"/>
    <w:rPr>
      <w:rFonts w:asciiTheme="minorHAnsi" w:eastAsiaTheme="minorEastAsia" w:hAnsiTheme="minorHAnsi" w:cstheme="minorBidi"/>
      <w:kern w:val="2"/>
      <w:sz w:val="21"/>
      <w:szCs w:val="22"/>
    </w:rPr>
  </w:style>
  <w:style w:type="character" w:customStyle="1" w:styleId="Char2">
    <w:name w:val="日期 Char"/>
    <w:link w:val="a9"/>
    <w:locked/>
    <w:rsid w:val="00E81A47"/>
    <w:rPr>
      <w:rFonts w:eastAsia="华文楷体"/>
      <w:kern w:val="2"/>
      <w:sz w:val="28"/>
      <w:szCs w:val="24"/>
    </w:rPr>
  </w:style>
  <w:style w:type="paragraph" w:styleId="ab">
    <w:name w:val="Body Text Indent"/>
    <w:basedOn w:val="a"/>
    <w:link w:val="Char3"/>
    <w:rsid w:val="00E81A47"/>
    <w:pPr>
      <w:spacing w:before="100" w:beforeAutospacing="1" w:after="100" w:afterAutospacing="1" w:line="440" w:lineRule="exact"/>
      <w:ind w:firstLineChars="300" w:firstLine="720"/>
      <w:jc w:val="left"/>
    </w:pPr>
    <w:rPr>
      <w:rFonts w:ascii="Times New Roman" w:eastAsia="宋体" w:hAnsi="Times New Roman" w:cs="Times New Roman"/>
      <w:sz w:val="24"/>
      <w:szCs w:val="24"/>
    </w:rPr>
  </w:style>
  <w:style w:type="character" w:customStyle="1" w:styleId="ac">
    <w:name w:val="正文文本缩进 字符"/>
    <w:basedOn w:val="a0"/>
    <w:uiPriority w:val="99"/>
    <w:semiHidden/>
    <w:rsid w:val="00E81A47"/>
    <w:rPr>
      <w:rFonts w:asciiTheme="minorHAnsi" w:eastAsiaTheme="minorEastAsia" w:hAnsiTheme="minorHAnsi" w:cstheme="minorBidi"/>
      <w:kern w:val="2"/>
      <w:sz w:val="21"/>
      <w:szCs w:val="22"/>
    </w:rPr>
  </w:style>
  <w:style w:type="character" w:customStyle="1" w:styleId="Char3">
    <w:name w:val="正文文本缩进 Char"/>
    <w:link w:val="ab"/>
    <w:locked/>
    <w:rsid w:val="00E81A47"/>
    <w:rPr>
      <w:kern w:val="2"/>
      <w:sz w:val="24"/>
      <w:szCs w:val="24"/>
    </w:rPr>
  </w:style>
  <w:style w:type="character" w:styleId="ad">
    <w:name w:val="page number"/>
    <w:rsid w:val="00E81A47"/>
    <w:rPr>
      <w:rFonts w:cs="Times New Roman"/>
    </w:rPr>
  </w:style>
  <w:style w:type="character" w:styleId="ae">
    <w:name w:val="Hyperlink"/>
    <w:basedOn w:val="a0"/>
    <w:uiPriority w:val="99"/>
    <w:unhideWhenUsed/>
    <w:rsid w:val="00E374EC"/>
    <w:rPr>
      <w:color w:val="0563C1" w:themeColor="hyperlink"/>
      <w:u w:val="single"/>
    </w:rPr>
  </w:style>
  <w:style w:type="character" w:customStyle="1" w:styleId="UnresolvedMention">
    <w:name w:val="Unresolved Mention"/>
    <w:basedOn w:val="a0"/>
    <w:uiPriority w:val="99"/>
    <w:semiHidden/>
    <w:unhideWhenUsed/>
    <w:rsid w:val="00E374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nhideWhenUsed/>
    <w:pPr>
      <w:tabs>
        <w:tab w:val="center" w:pos="4153"/>
        <w:tab w:val="right" w:pos="8306"/>
      </w:tabs>
      <w:snapToGrid w:val="0"/>
      <w:jc w:val="left"/>
    </w:pPr>
    <w:rPr>
      <w:sz w:val="18"/>
      <w:szCs w:val="18"/>
    </w:rPr>
  </w:style>
  <w:style w:type="paragraph" w:styleId="a4">
    <w:name w:val="header"/>
    <w:basedOn w:val="a"/>
    <w:link w:val="Char10"/>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spacing w:beforeLines="50" w:before="100" w:beforeAutospacing="1" w:afterLines="50" w:after="100" w:afterAutospacing="1" w:line="480" w:lineRule="auto"/>
      <w:ind w:firstLineChars="200" w:firstLine="600"/>
      <w:jc w:val="left"/>
    </w:pPr>
    <w:rPr>
      <w:rFonts w:ascii="微软雅黑" w:eastAsia="微软雅黑" w:hAnsi="微软雅黑" w:cs="Times New Roman"/>
      <w:kern w:val="0"/>
      <w:sz w:val="24"/>
      <w:szCs w:val="27"/>
    </w:rPr>
  </w:style>
  <w:style w:type="paragraph" w:customStyle="1" w:styleId="a6">
    <w:name w:val="标准样式"/>
    <w:basedOn w:val="a"/>
    <w:link w:val="a7"/>
    <w:qFormat/>
    <w:rPr>
      <w:rFonts w:ascii="Times New Roman" w:eastAsia="仿宋_GB2312" w:hAnsi="Times New Roman" w:cs="Times New Roman"/>
      <w:sz w:val="28"/>
      <w:szCs w:val="28"/>
    </w:rPr>
  </w:style>
  <w:style w:type="character" w:customStyle="1" w:styleId="a7">
    <w:name w:val="标准样式 字符"/>
    <w:basedOn w:val="a0"/>
    <w:link w:val="a6"/>
    <w:rPr>
      <w:rFonts w:ascii="Times New Roman" w:eastAsia="仿宋_GB2312" w:hAnsi="Times New Roman" w:cs="Times New Roman"/>
      <w:sz w:val="28"/>
      <w:szCs w:val="28"/>
    </w:rPr>
  </w:style>
  <w:style w:type="character" w:customStyle="1" w:styleId="Char10">
    <w:name w:val="页眉 Char1"/>
    <w:basedOn w:val="a0"/>
    <w:link w:val="a4"/>
    <w:uiPriority w:val="99"/>
    <w:rPr>
      <w:sz w:val="18"/>
      <w:szCs w:val="18"/>
    </w:rPr>
  </w:style>
  <w:style w:type="character" w:customStyle="1" w:styleId="Char1">
    <w:name w:val="页脚 Char1"/>
    <w:basedOn w:val="a0"/>
    <w:link w:val="a3"/>
    <w:uiPriority w:val="99"/>
    <w:rPr>
      <w:sz w:val="18"/>
      <w:szCs w:val="18"/>
    </w:rPr>
  </w:style>
  <w:style w:type="paragraph" w:styleId="a8">
    <w:name w:val="List Paragraph"/>
    <w:basedOn w:val="a"/>
    <w:uiPriority w:val="99"/>
    <w:rsid w:val="00504EF3"/>
    <w:pPr>
      <w:ind w:firstLineChars="200" w:firstLine="420"/>
    </w:pPr>
  </w:style>
  <w:style w:type="character" w:customStyle="1" w:styleId="Char">
    <w:name w:val="页眉 Char"/>
    <w:locked/>
    <w:rsid w:val="00E81A47"/>
    <w:rPr>
      <w:rFonts w:ascii="Calibri" w:eastAsia="宋体" w:hAnsi="Calibri" w:cs="Times New Roman"/>
      <w:sz w:val="18"/>
      <w:szCs w:val="18"/>
    </w:rPr>
  </w:style>
  <w:style w:type="character" w:customStyle="1" w:styleId="Char0">
    <w:name w:val="页脚 Char"/>
    <w:locked/>
    <w:rsid w:val="00E81A47"/>
    <w:rPr>
      <w:rFonts w:ascii="Calibri" w:eastAsia="宋体" w:hAnsi="Calibri" w:cs="Times New Roman"/>
      <w:sz w:val="18"/>
      <w:szCs w:val="18"/>
    </w:rPr>
  </w:style>
  <w:style w:type="paragraph" w:styleId="a9">
    <w:name w:val="Date"/>
    <w:basedOn w:val="a"/>
    <w:next w:val="a"/>
    <w:link w:val="Char2"/>
    <w:rsid w:val="00E81A47"/>
    <w:pPr>
      <w:ind w:leftChars="2500" w:left="100"/>
    </w:pPr>
    <w:rPr>
      <w:rFonts w:ascii="Times New Roman" w:eastAsia="华文楷体" w:hAnsi="Times New Roman" w:cs="Times New Roman"/>
      <w:sz w:val="28"/>
      <w:szCs w:val="24"/>
    </w:rPr>
  </w:style>
  <w:style w:type="character" w:customStyle="1" w:styleId="aa">
    <w:name w:val="日期 字符"/>
    <w:basedOn w:val="a0"/>
    <w:uiPriority w:val="99"/>
    <w:semiHidden/>
    <w:rsid w:val="00E81A47"/>
    <w:rPr>
      <w:rFonts w:asciiTheme="minorHAnsi" w:eastAsiaTheme="minorEastAsia" w:hAnsiTheme="minorHAnsi" w:cstheme="minorBidi"/>
      <w:kern w:val="2"/>
      <w:sz w:val="21"/>
      <w:szCs w:val="22"/>
    </w:rPr>
  </w:style>
  <w:style w:type="character" w:customStyle="1" w:styleId="Char2">
    <w:name w:val="日期 Char"/>
    <w:link w:val="a9"/>
    <w:locked/>
    <w:rsid w:val="00E81A47"/>
    <w:rPr>
      <w:rFonts w:eastAsia="华文楷体"/>
      <w:kern w:val="2"/>
      <w:sz w:val="28"/>
      <w:szCs w:val="24"/>
    </w:rPr>
  </w:style>
  <w:style w:type="paragraph" w:styleId="ab">
    <w:name w:val="Body Text Indent"/>
    <w:basedOn w:val="a"/>
    <w:link w:val="Char3"/>
    <w:rsid w:val="00E81A47"/>
    <w:pPr>
      <w:spacing w:before="100" w:beforeAutospacing="1" w:after="100" w:afterAutospacing="1" w:line="440" w:lineRule="exact"/>
      <w:ind w:firstLineChars="300" w:firstLine="720"/>
      <w:jc w:val="left"/>
    </w:pPr>
    <w:rPr>
      <w:rFonts w:ascii="Times New Roman" w:eastAsia="宋体" w:hAnsi="Times New Roman" w:cs="Times New Roman"/>
      <w:sz w:val="24"/>
      <w:szCs w:val="24"/>
    </w:rPr>
  </w:style>
  <w:style w:type="character" w:customStyle="1" w:styleId="ac">
    <w:name w:val="正文文本缩进 字符"/>
    <w:basedOn w:val="a0"/>
    <w:uiPriority w:val="99"/>
    <w:semiHidden/>
    <w:rsid w:val="00E81A47"/>
    <w:rPr>
      <w:rFonts w:asciiTheme="minorHAnsi" w:eastAsiaTheme="minorEastAsia" w:hAnsiTheme="minorHAnsi" w:cstheme="minorBidi"/>
      <w:kern w:val="2"/>
      <w:sz w:val="21"/>
      <w:szCs w:val="22"/>
    </w:rPr>
  </w:style>
  <w:style w:type="character" w:customStyle="1" w:styleId="Char3">
    <w:name w:val="正文文本缩进 Char"/>
    <w:link w:val="ab"/>
    <w:locked/>
    <w:rsid w:val="00E81A47"/>
    <w:rPr>
      <w:kern w:val="2"/>
      <w:sz w:val="24"/>
      <w:szCs w:val="24"/>
    </w:rPr>
  </w:style>
  <w:style w:type="character" w:styleId="ad">
    <w:name w:val="page number"/>
    <w:rsid w:val="00E81A47"/>
    <w:rPr>
      <w:rFonts w:cs="Times New Roman"/>
    </w:rPr>
  </w:style>
  <w:style w:type="character" w:styleId="ae">
    <w:name w:val="Hyperlink"/>
    <w:basedOn w:val="a0"/>
    <w:uiPriority w:val="99"/>
    <w:unhideWhenUsed/>
    <w:rsid w:val="00E374EC"/>
    <w:rPr>
      <w:color w:val="0563C1" w:themeColor="hyperlink"/>
      <w:u w:val="single"/>
    </w:rPr>
  </w:style>
  <w:style w:type="character" w:customStyle="1" w:styleId="UnresolvedMention">
    <w:name w:val="Unresolved Mention"/>
    <w:basedOn w:val="a0"/>
    <w:uiPriority w:val="99"/>
    <w:semiHidden/>
    <w:unhideWhenUsed/>
    <w:rsid w:val="00E37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9ADC71-6AB9-4E15-8739-34BB22D2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1948</Words>
  <Characters>11106</Characters>
  <Application>Microsoft Office Word</Application>
  <DocSecurity>0</DocSecurity>
  <Lines>92</Lines>
  <Paragraphs>26</Paragraphs>
  <ScaleCrop>false</ScaleCrop>
  <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QM</dc:creator>
  <cp:lastModifiedBy>Windows 用户</cp:lastModifiedBy>
  <cp:revision>38</cp:revision>
  <dcterms:created xsi:type="dcterms:W3CDTF">2021-02-21T04:03:00Z</dcterms:created>
  <dcterms:modified xsi:type="dcterms:W3CDTF">2021-02-23T09:01:00Z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