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方正小标宋_GBK" w:hAnsi="方正小标宋_GBK" w:eastAsia="方正小标宋_GBK" w:cs="方正小标宋_GBK"/>
          <w:i w:val="0"/>
          <w:iCs w:val="0"/>
          <w:caps w:val="0"/>
          <w:color w:val="000000"/>
          <w:spacing w:val="0"/>
          <w:sz w:val="30"/>
          <w:szCs w:val="30"/>
        </w:rPr>
      </w:pPr>
      <w:bookmarkStart w:id="0" w:name="_GoBack"/>
      <w:r>
        <w:rPr>
          <w:rFonts w:hint="eastAsia" w:ascii="方正小标宋_GBK" w:hAnsi="方正小标宋_GBK" w:eastAsia="方正小标宋_GBK" w:cs="方正小标宋_GBK"/>
          <w:i w:val="0"/>
          <w:iCs w:val="0"/>
          <w:caps w:val="0"/>
          <w:color w:val="000000"/>
          <w:spacing w:val="0"/>
          <w:kern w:val="0"/>
          <w:sz w:val="30"/>
          <w:szCs w:val="30"/>
          <w:bdr w:val="none" w:color="auto" w:sz="0" w:space="0"/>
          <w:shd w:val="clear" w:fill="FFFFFF"/>
          <w:lang w:val="en-US" w:eastAsia="zh-CN" w:bidi="ar"/>
        </w:rPr>
        <w:t>宁职院教〔2021〕4号-关于印发《宁波职业技术学院教材管理办法（试行）》的通知</w:t>
      </w:r>
    </w:p>
    <w:bookmarkEnd w:id="0"/>
    <w:p>
      <w:pPr>
        <w:bidi w:val="0"/>
        <w:spacing w:line="360" w:lineRule="auto"/>
        <w:rPr>
          <w:rFonts w:hint="default"/>
        </w:rPr>
      </w:pPr>
      <w:r>
        <w:rPr>
          <w:rFonts w:hint="default"/>
          <w:lang w:val="en-US" w:eastAsia="zh-CN"/>
        </w:rPr>
        <w:t>各二级学院（部）、职能处室、直属单位：</w:t>
      </w:r>
    </w:p>
    <w:p>
      <w:pPr>
        <w:bidi w:val="0"/>
        <w:spacing w:line="360" w:lineRule="auto"/>
        <w:rPr>
          <w:rFonts w:hint="default"/>
        </w:rPr>
      </w:pPr>
      <w:r>
        <w:rPr>
          <w:rFonts w:hint="default"/>
          <w:lang w:val="en-US" w:eastAsia="zh-CN"/>
        </w:rPr>
        <w:t>为贯彻党中央、国务院《关于加强和改进新形势下大中小学教材建设的意见》，建立健全教材管理制度，切实提高教材建设水平，学校制定了《宁波职业技术学院教材管理办法（试行）》，经学校教材工作领导小组审议通过，报学校党委会审定，现印发给你们，请认真贯彻执行。</w:t>
      </w:r>
    </w:p>
    <w:p>
      <w:pPr>
        <w:bidi w:val="0"/>
        <w:spacing w:line="360" w:lineRule="auto"/>
        <w:rPr>
          <w:rFonts w:hint="default"/>
        </w:rPr>
      </w:pPr>
      <w:r>
        <w:rPr>
          <w:rFonts w:hint="default"/>
          <w:lang w:val="en-US" w:eastAsia="zh-CN"/>
        </w:rPr>
        <w:t>本办法自印发之日起施行，2020年省新形态教材立项、入选国家规划教材、获奖的教材，参照此办法执行。原《宁波职业技术学院关于教材建设、教材管理的若干意见（修订）》同时废止。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640"/>
        <w:jc w:val="left"/>
        <w:rPr>
          <w:rFonts w:hint="default" w:ascii="Arial" w:hAnsi="Arial" w:cs="Arial"/>
          <w:i w:val="0"/>
          <w:iCs w:val="0"/>
          <w:caps w:val="0"/>
          <w:color w:val="000000"/>
          <w:spacing w:val="0"/>
          <w:sz w:val="16"/>
          <w:szCs w:val="16"/>
        </w:rPr>
      </w:pPr>
      <w:r>
        <w:rPr>
          <w:rFonts w:hint="eastAsia" w:ascii="Arial" w:hAnsi="Arial" w:eastAsia="宋体" w:cs="Arial"/>
          <w:i w:val="0"/>
          <w:iCs w:val="0"/>
          <w:caps w:val="0"/>
          <w:color w:val="000000"/>
          <w:spacing w:val="0"/>
          <w:kern w:val="0"/>
          <w:sz w:val="16"/>
          <w:szCs w:val="16"/>
          <w:bdr w:val="none" w:color="auto" w:sz="0" w:space="0"/>
          <w:shd w:val="clear" w:fill="FFFFFF"/>
          <w:lang w:val="en-US" w:eastAsia="zh-CN" w:bidi="ar"/>
        </w:rPr>
        <w:t xml:space="preserve"> </w:t>
      </w:r>
    </w:p>
    <w:p>
      <w:pPr>
        <w:bidi w:val="0"/>
        <w:spacing w:line="360" w:lineRule="auto"/>
        <w:rPr>
          <w:rFonts w:hint="default"/>
        </w:rPr>
      </w:pPr>
      <w:r>
        <w:rPr>
          <w:rFonts w:hint="default"/>
          <w:lang w:val="en-US" w:eastAsia="zh-CN"/>
        </w:rPr>
        <w:t>附件：宁波职业技术学院教材管理办法（试行）</w:t>
      </w:r>
    </w:p>
    <w:p>
      <w:pPr>
        <w:bidi w:val="0"/>
        <w:spacing w:line="360" w:lineRule="auto"/>
        <w:jc w:val="right"/>
        <w:rPr>
          <w:rFonts w:hint="default"/>
        </w:rPr>
      </w:pPr>
      <w:r>
        <w:rPr>
          <w:rFonts w:hint="default"/>
          <w:lang w:val="en-US" w:eastAsia="zh-CN"/>
        </w:rPr>
        <w:t>宁波职业技术学院</w:t>
      </w:r>
    </w:p>
    <w:p>
      <w:pPr>
        <w:bidi w:val="0"/>
        <w:spacing w:line="360" w:lineRule="auto"/>
        <w:jc w:val="right"/>
        <w:rPr>
          <w:rFonts w:hint="default"/>
        </w:rPr>
      </w:pPr>
      <w:r>
        <w:rPr>
          <w:rFonts w:hint="default"/>
          <w:lang w:val="en-US" w:eastAsia="zh-CN"/>
        </w:rPr>
        <w:t>2021年1月28日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default"/>
        </w:rPr>
      </w:pPr>
      <w:r>
        <w:rPr>
          <w:rFonts w:hint="default" w:ascii="Arial" w:hAnsi="Arial" w:eastAsia="宋体" w:cs="Arial"/>
          <w:i w:val="0"/>
          <w:iCs w:val="0"/>
          <w:caps w:val="0"/>
          <w:color w:val="000000"/>
          <w:spacing w:val="0"/>
          <w:kern w:val="0"/>
          <w:sz w:val="32"/>
          <w:szCs w:val="32"/>
          <w:bdr w:val="none" w:color="auto" w:sz="0" w:space="0"/>
          <w:shd w:val="clear" w:fill="FFFFFF"/>
          <w:lang w:val="en-US" w:eastAsia="zh-CN" w:bidi="ar"/>
        </w:rPr>
        <w:br w:type="textWrapping"/>
      </w:r>
      <w:r>
        <w:rPr>
          <w:rFonts w:hint="default"/>
          <w:lang w:val="en-US" w:eastAsia="zh-CN"/>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方正小标宋_GBK" w:hAnsi="方正小标宋_GBK" w:eastAsia="方正小标宋_GBK" w:cs="方正小标宋_GBK"/>
          <w:i w:val="0"/>
          <w:iCs w:val="0"/>
          <w:caps w:val="0"/>
          <w:color w:val="000000"/>
          <w:spacing w:val="0"/>
          <w:kern w:val="0"/>
          <w:sz w:val="30"/>
          <w:szCs w:val="30"/>
          <w:shd w:val="clear" w:fill="FFFFFF"/>
          <w:lang w:val="en-US" w:eastAsia="zh-CN" w:bidi="ar"/>
        </w:rPr>
      </w:pPr>
      <w:r>
        <w:rPr>
          <w:rFonts w:hint="default" w:ascii="方正小标宋_GBK" w:hAnsi="方正小标宋_GBK" w:eastAsia="方正小标宋_GBK" w:cs="方正小标宋_GBK"/>
          <w:i w:val="0"/>
          <w:iCs w:val="0"/>
          <w:caps w:val="0"/>
          <w:color w:val="000000"/>
          <w:spacing w:val="0"/>
          <w:kern w:val="0"/>
          <w:sz w:val="30"/>
          <w:szCs w:val="30"/>
          <w:shd w:val="clear" w:fill="FFFFFF"/>
          <w:lang w:val="en-US" w:eastAsia="zh-CN" w:bidi="ar"/>
        </w:rPr>
        <w:t>宁波职业技术学院教材管理办法（试行）</w:t>
      </w:r>
    </w:p>
    <w:p>
      <w:pPr>
        <w:bidi w:val="0"/>
        <w:spacing w:line="360" w:lineRule="auto"/>
        <w:rPr>
          <w:rFonts w:hint="default"/>
        </w:rPr>
      </w:pPr>
      <w:r>
        <w:rPr>
          <w:rFonts w:hint="default"/>
          <w:lang w:val="en-US" w:eastAsia="zh-CN"/>
        </w:rPr>
        <w:t>为进一步规范教材管理，健全科学的教材选用制度，充分调动我校教师编写出版高水平教材的积极性，促进我校教材选用、编写与评价管理工作科学化和规范化，依据《教育部关于印发&lt;中小学教材管理办法&gt;&lt;职业院校教材管理办法》和&lt;普通高等学校教材管理办法&gt;的通知》（教材〔2019〕3号）及《浙江省大中小学教材建设行动计划（2021—2023年）》等规定，结合我校实际，特制定本办法。</w:t>
      </w:r>
    </w:p>
    <w:p>
      <w:pPr>
        <w:pStyle w:val="2"/>
        <w:bidi w:val="0"/>
        <w:spacing w:line="360" w:lineRule="auto"/>
        <w:jc w:val="center"/>
        <w:rPr>
          <w:rFonts w:hint="default"/>
        </w:rPr>
      </w:pPr>
      <w:r>
        <w:rPr>
          <w:rFonts w:hint="default"/>
          <w:lang w:val="en-US" w:eastAsia="zh-CN"/>
        </w:rPr>
        <w:t xml:space="preserve">第一章 </w:t>
      </w:r>
      <w:r>
        <w:rPr>
          <w:rFonts w:hint="eastAsia"/>
          <w:lang w:val="en-US" w:eastAsia="zh-CN"/>
        </w:rPr>
        <w:t xml:space="preserve"> </w:t>
      </w:r>
      <w:r>
        <w:rPr>
          <w:rFonts w:hint="default"/>
          <w:lang w:val="en-US" w:eastAsia="zh-CN"/>
        </w:rPr>
        <w:t>教材管理机构及职责</w:t>
      </w:r>
    </w:p>
    <w:p>
      <w:pPr>
        <w:bidi w:val="0"/>
        <w:spacing w:line="360" w:lineRule="auto"/>
        <w:rPr>
          <w:rFonts w:hint="default"/>
        </w:rPr>
      </w:pPr>
      <w:r>
        <w:rPr>
          <w:rFonts w:hint="default" w:ascii="Arial" w:hAnsi="Arial" w:eastAsia="宋体" w:cs="Arial"/>
          <w:i w:val="0"/>
          <w:iCs w:val="0"/>
          <w:caps w:val="0"/>
          <w:color w:val="000000"/>
          <w:spacing w:val="0"/>
          <w:kern w:val="0"/>
          <w:szCs w:val="32"/>
          <w:bdr w:val="none" w:color="auto" w:sz="0" w:space="0"/>
          <w:shd w:val="clear" w:fill="FFFFFF"/>
          <w:lang w:val="en-US" w:eastAsia="zh-CN" w:bidi="ar"/>
        </w:rPr>
        <w:t>第一条</w:t>
      </w:r>
      <w:r>
        <w:rPr>
          <w:rFonts w:hint="eastAsia" w:ascii="Arial" w:hAnsi="Arial" w:eastAsia="宋体" w:cs="Arial"/>
          <w:i w:val="0"/>
          <w:iCs w:val="0"/>
          <w:caps w:val="0"/>
          <w:color w:val="000000"/>
          <w:spacing w:val="0"/>
          <w:kern w:val="0"/>
          <w:szCs w:val="32"/>
          <w:bdr w:val="none" w:color="auto" w:sz="0" w:space="0"/>
          <w:shd w:val="clear" w:fill="FFFFFF"/>
          <w:lang w:val="en-US" w:eastAsia="zh-CN" w:bidi="ar"/>
        </w:rPr>
        <w:t xml:space="preserve"> </w:t>
      </w:r>
      <w:r>
        <w:rPr>
          <w:rFonts w:hint="default" w:ascii="Arial" w:hAnsi="Arial" w:eastAsia="宋体" w:cs="Arial"/>
          <w:i w:val="0"/>
          <w:iCs w:val="0"/>
          <w:caps w:val="0"/>
          <w:color w:val="000000"/>
          <w:spacing w:val="0"/>
          <w:kern w:val="0"/>
          <w:szCs w:val="32"/>
          <w:bdr w:val="none" w:color="auto" w:sz="0" w:space="0"/>
          <w:shd w:val="clear" w:fill="FFFFFF"/>
          <w:lang w:val="en-US" w:eastAsia="zh-CN" w:bidi="ar"/>
        </w:rPr>
        <w:t>进一步健全统一领导、分级负责的教材管理体制。由学校党委严格落实教材建设意识形态工作责任制，成</w:t>
      </w:r>
      <w:r>
        <w:rPr>
          <w:rFonts w:hint="default"/>
          <w:lang w:val="en-US" w:eastAsia="zh-CN"/>
        </w:rPr>
        <w:t>立教材工作领导小组和教材工作专家委员会（选用委员会）；设立教材工作领导小组办公室，办公室在教务处（招生办）。</w:t>
      </w:r>
    </w:p>
    <w:p>
      <w:pPr>
        <w:bidi w:val="0"/>
        <w:spacing w:line="360" w:lineRule="auto"/>
        <w:rPr>
          <w:rFonts w:hint="default"/>
        </w:rPr>
      </w:pPr>
      <w:r>
        <w:rPr>
          <w:rFonts w:hint="default"/>
          <w:lang w:val="en-US" w:eastAsia="zh-CN"/>
        </w:rPr>
        <w:t>第二条</w:t>
      </w:r>
      <w:r>
        <w:rPr>
          <w:rFonts w:hint="eastAsia"/>
          <w:lang w:val="en-US" w:eastAsia="zh-CN"/>
        </w:rPr>
        <w:t xml:space="preserve">  </w:t>
      </w:r>
      <w:r>
        <w:rPr>
          <w:rFonts w:hint="default"/>
          <w:lang w:val="en-US" w:eastAsia="zh-CN"/>
        </w:rPr>
        <w:t>教材工作领导小组负责指导和贯彻落实教育主管部门关于教材管理与建设的各项方针、政策，规划全校的教材使用与建设工作；教材工作专家委员会（选用委员会）负责审议、审定学校有关教材选用、建设和管理等相关事项。</w:t>
      </w:r>
    </w:p>
    <w:p>
      <w:pPr>
        <w:bidi w:val="0"/>
        <w:spacing w:line="360" w:lineRule="auto"/>
        <w:rPr>
          <w:rFonts w:hint="default"/>
        </w:rPr>
      </w:pPr>
      <w:r>
        <w:rPr>
          <w:rFonts w:hint="default"/>
          <w:lang w:val="en-US" w:eastAsia="zh-CN"/>
        </w:rPr>
        <w:t>第三条</w:t>
      </w:r>
      <w:r>
        <w:rPr>
          <w:rFonts w:hint="eastAsia"/>
          <w:lang w:val="en-US" w:eastAsia="zh-CN"/>
        </w:rPr>
        <w:t xml:space="preserve">  </w:t>
      </w:r>
      <w:r>
        <w:rPr>
          <w:rFonts w:hint="default"/>
          <w:lang w:val="en-US" w:eastAsia="zh-CN"/>
        </w:rPr>
        <w:t>各教学单位是教材建设的主体单位，分别成立教材工作领导小组、教材工作专家委员会（选用委员会），负责按照教材管理相关政策与管理规定，细化执行与管理制度，组织教师编写、选用教材，承担各级各类教材的培育与立项建设申报工作。各教学单位党总支（直属支部）负责审核教材意识形态。</w:t>
      </w:r>
    </w:p>
    <w:p>
      <w:pPr>
        <w:pStyle w:val="2"/>
        <w:bidi w:val="0"/>
        <w:spacing w:line="360" w:lineRule="auto"/>
        <w:jc w:val="center"/>
        <w:rPr>
          <w:rFonts w:hint="default"/>
        </w:rPr>
      </w:pPr>
      <w:r>
        <w:rPr>
          <w:rFonts w:hint="default"/>
          <w:lang w:val="en-US" w:eastAsia="zh-CN"/>
        </w:rPr>
        <w:t xml:space="preserve">第二章 </w:t>
      </w:r>
      <w:r>
        <w:rPr>
          <w:rFonts w:hint="eastAsia"/>
          <w:lang w:val="en-US" w:eastAsia="zh-CN"/>
        </w:rPr>
        <w:t xml:space="preserve"> </w:t>
      </w:r>
      <w:r>
        <w:rPr>
          <w:rFonts w:hint="default"/>
          <w:lang w:val="en-US" w:eastAsia="zh-CN"/>
        </w:rPr>
        <w:t>教材管理</w:t>
      </w:r>
    </w:p>
    <w:p>
      <w:pPr>
        <w:bidi w:val="0"/>
        <w:spacing w:line="360" w:lineRule="auto"/>
        <w:rPr>
          <w:rFonts w:hint="default"/>
        </w:rPr>
      </w:pPr>
      <w:r>
        <w:rPr>
          <w:rFonts w:hint="default"/>
          <w:lang w:val="en-US" w:eastAsia="zh-CN"/>
        </w:rPr>
        <w:t>第四条</w:t>
      </w:r>
      <w:r>
        <w:rPr>
          <w:rFonts w:hint="eastAsia"/>
          <w:lang w:val="en-US" w:eastAsia="zh-CN"/>
        </w:rPr>
        <w:t xml:space="preserve">  </w:t>
      </w:r>
      <w:r>
        <w:rPr>
          <w:rFonts w:hint="default"/>
          <w:lang w:val="en-US" w:eastAsia="zh-CN"/>
        </w:rPr>
        <w:t>教材选用与征订</w:t>
      </w:r>
    </w:p>
    <w:p>
      <w:pPr>
        <w:bidi w:val="0"/>
        <w:spacing w:line="360" w:lineRule="auto"/>
        <w:rPr>
          <w:rFonts w:hint="default"/>
        </w:rPr>
      </w:pPr>
      <w:r>
        <w:rPr>
          <w:rFonts w:hint="default"/>
          <w:lang w:val="en-US" w:eastAsia="zh-CN"/>
        </w:rPr>
        <w:t>（一）教材选用基本原则</w:t>
      </w:r>
    </w:p>
    <w:p>
      <w:pPr>
        <w:bidi w:val="0"/>
        <w:spacing w:line="360" w:lineRule="auto"/>
        <w:rPr>
          <w:rFonts w:hint="default"/>
        </w:rPr>
      </w:pPr>
      <w:r>
        <w:rPr>
          <w:rFonts w:hint="default"/>
          <w:lang w:val="en-US" w:eastAsia="zh-CN"/>
        </w:rPr>
        <w:t>1.适用原则。选用的教材要符合专业人才培养目标及课程教学的要求，必须具有与本专业发展相适应的科学水平，具有较高的理论性和系统性；注重理论联系实际，应有利于学生知识、能力和素质的培养，具有科学性、先进性、启发性和适用性。</w:t>
      </w:r>
    </w:p>
    <w:p>
      <w:pPr>
        <w:bidi w:val="0"/>
        <w:spacing w:line="360" w:lineRule="auto"/>
        <w:rPr>
          <w:rFonts w:hint="default"/>
        </w:rPr>
      </w:pPr>
      <w:r>
        <w:rPr>
          <w:rFonts w:hint="default"/>
          <w:lang w:val="en-US" w:eastAsia="zh-CN"/>
        </w:rPr>
        <w:t>2.科学原则。教材体系的编排要符合认知规律，概念的说明、原理的论证、公式的推导、命题的演算、数据的引用、图表的绘制以及各种现象的叙述等都必须准确无误，内容应符合国家最新法律法规和各类标准要求。</w:t>
      </w:r>
    </w:p>
    <w:p>
      <w:pPr>
        <w:bidi w:val="0"/>
        <w:spacing w:line="360" w:lineRule="auto"/>
        <w:rPr>
          <w:rFonts w:hint="default"/>
        </w:rPr>
      </w:pPr>
      <w:r>
        <w:rPr>
          <w:rFonts w:hint="default"/>
          <w:lang w:val="en-US" w:eastAsia="zh-CN"/>
        </w:rPr>
        <w:t>3.选优原则。原则上选用，国家级、省部级规划教材，教育部教学指导委员会推荐教材和省部级以上获奖的优秀教材，本校教师主编的教材。</w:t>
      </w:r>
    </w:p>
    <w:p>
      <w:pPr>
        <w:bidi w:val="0"/>
        <w:spacing w:line="360" w:lineRule="auto"/>
        <w:rPr>
          <w:rFonts w:hint="default"/>
        </w:rPr>
      </w:pPr>
      <w:r>
        <w:rPr>
          <w:rFonts w:hint="default"/>
          <w:lang w:val="en-US" w:eastAsia="zh-CN"/>
        </w:rPr>
        <w:t>4.选新原则。原则上只选用近3年由一级出版社出版或改版的统编教材。教材内容应展现新技术、新成果、新观念，体现本专业或相关产业当前发展的最新水平。</w:t>
      </w:r>
    </w:p>
    <w:p>
      <w:pPr>
        <w:bidi w:val="0"/>
        <w:spacing w:line="360" w:lineRule="auto"/>
        <w:rPr>
          <w:rFonts w:hint="default"/>
        </w:rPr>
      </w:pPr>
      <w:r>
        <w:rPr>
          <w:rFonts w:hint="default"/>
          <w:lang w:val="en-US" w:eastAsia="zh-CN"/>
        </w:rPr>
        <w:t>5.统一原则。同名教材原则上使用同一版本；同一课程，不同班级须选用同种教材，确保选用教材的一致性。</w:t>
      </w:r>
    </w:p>
    <w:p>
      <w:pPr>
        <w:bidi w:val="0"/>
        <w:spacing w:line="360" w:lineRule="auto"/>
        <w:rPr>
          <w:rFonts w:hint="default"/>
        </w:rPr>
      </w:pPr>
      <w:r>
        <w:rPr>
          <w:rFonts w:hint="default"/>
          <w:lang w:val="en-US" w:eastAsia="zh-CN"/>
        </w:rPr>
        <w:t>（二）教材选用程序及征订办法</w:t>
      </w:r>
    </w:p>
    <w:p>
      <w:pPr>
        <w:bidi w:val="0"/>
        <w:spacing w:line="360" w:lineRule="auto"/>
        <w:rPr>
          <w:rFonts w:hint="default"/>
        </w:rPr>
      </w:pPr>
      <w:r>
        <w:rPr>
          <w:rFonts w:hint="default"/>
          <w:lang w:val="en-US" w:eastAsia="zh-CN"/>
        </w:rPr>
        <w:t>1.每年6月份为本年度秋季教材的预定时间，12月份为次年度春季教材的预定时间，由教务处提前下发教材预订通知，确保教材的课前到书率。</w:t>
      </w:r>
    </w:p>
    <w:p>
      <w:pPr>
        <w:bidi w:val="0"/>
        <w:spacing w:line="360" w:lineRule="auto"/>
        <w:rPr>
          <w:rFonts w:hint="default"/>
        </w:rPr>
      </w:pPr>
      <w:r>
        <w:rPr>
          <w:rFonts w:hint="default"/>
          <w:lang w:val="en-US" w:eastAsia="zh-CN"/>
        </w:rPr>
        <w:t>2.各教学单位课程团队应根据教材选用的基本原则，认真选用教材，提交课程所属专业（教研室）审议，必须经过专业（教研室）全体成员讨论通过后，方可确定拟选教材。</w:t>
      </w:r>
    </w:p>
    <w:p>
      <w:pPr>
        <w:bidi w:val="0"/>
        <w:spacing w:line="360" w:lineRule="auto"/>
        <w:rPr>
          <w:rFonts w:hint="default"/>
        </w:rPr>
      </w:pPr>
      <w:r>
        <w:rPr>
          <w:rFonts w:hint="default"/>
          <w:lang w:val="en-US" w:eastAsia="zh-CN"/>
        </w:rPr>
        <w:t>3.各教学单位严格教材选用的审核、审批程序，党政联席会议（党总支）对选用教材的质量、意识形态审核后，将《教材征订单》正式报送教材工作领导小组办公室。</w:t>
      </w:r>
    </w:p>
    <w:p>
      <w:pPr>
        <w:bidi w:val="0"/>
        <w:spacing w:line="360" w:lineRule="auto"/>
        <w:rPr>
          <w:rFonts w:hint="default"/>
        </w:rPr>
      </w:pPr>
      <w:r>
        <w:rPr>
          <w:rFonts w:hint="default"/>
          <w:lang w:val="en-US" w:eastAsia="zh-CN"/>
        </w:rPr>
        <w:t>4.教材工作领导小组办公室根据各专业人才培养方案、专业开课计划，对各教学单位上报的《教材征订单》组织专家委员会进行审核，确定教材选用的版本及数量，报学校教材工作领导小组批准。</w:t>
      </w:r>
    </w:p>
    <w:p>
      <w:pPr>
        <w:bidi w:val="0"/>
        <w:spacing w:line="360" w:lineRule="auto"/>
        <w:rPr>
          <w:rFonts w:hint="default"/>
        </w:rPr>
      </w:pPr>
      <w:r>
        <w:rPr>
          <w:rFonts w:hint="default"/>
          <w:lang w:val="en-US" w:eastAsia="zh-CN"/>
        </w:rPr>
        <w:t>（三）教材选用及征订要求</w:t>
      </w:r>
    </w:p>
    <w:p>
      <w:pPr>
        <w:bidi w:val="0"/>
        <w:spacing w:line="360" w:lineRule="auto"/>
        <w:rPr>
          <w:rFonts w:hint="default"/>
        </w:rPr>
      </w:pPr>
      <w:r>
        <w:rPr>
          <w:rFonts w:hint="default"/>
          <w:lang w:val="en-US" w:eastAsia="zh-CN"/>
        </w:rPr>
        <w:t>1.全院师生的教材征订工作由教材工作领导小组办公室统一办理，其他部门或个人一律不得自行向书店或出版社订购。</w:t>
      </w:r>
    </w:p>
    <w:p>
      <w:pPr>
        <w:bidi w:val="0"/>
        <w:spacing w:line="360" w:lineRule="auto"/>
        <w:rPr>
          <w:rFonts w:hint="default"/>
        </w:rPr>
      </w:pPr>
      <w:r>
        <w:rPr>
          <w:rFonts w:hint="default"/>
          <w:lang w:val="en-US" w:eastAsia="zh-CN"/>
        </w:rPr>
        <w:t>2.已立项纳入学校教材建设规划，经学校教材工作专家委员会（选用委员会）审定，并已正式出版的自编教材，在相关专业中优先选用；未纳入学校教材建设规划的自编、参编教材原则上不予选用。</w:t>
      </w:r>
    </w:p>
    <w:p>
      <w:pPr>
        <w:bidi w:val="0"/>
        <w:spacing w:line="360" w:lineRule="auto"/>
        <w:rPr>
          <w:rFonts w:hint="default"/>
        </w:rPr>
      </w:pPr>
      <w:r>
        <w:rPr>
          <w:rFonts w:hint="default"/>
          <w:lang w:val="en-US" w:eastAsia="zh-CN"/>
        </w:rPr>
        <w:t>3.为减轻学生经济负担，同一门课程只能选用一种教材。在兼顾选优、选新原则的基础上，应首选质优价廉的教材；严禁选用质量低劣、内容陈旧、以盈利为目的的教材。</w:t>
      </w:r>
    </w:p>
    <w:p>
      <w:pPr>
        <w:bidi w:val="0"/>
        <w:spacing w:line="360" w:lineRule="auto"/>
        <w:rPr>
          <w:rFonts w:hint="default"/>
        </w:rPr>
      </w:pPr>
      <w:r>
        <w:rPr>
          <w:rFonts w:hint="default"/>
          <w:lang w:val="en-US" w:eastAsia="zh-CN"/>
        </w:rPr>
        <w:t>4.教材一经订购，在使用中途不得随意变更或不用，更不允许仅因任课教师变动而拒绝使用原选用的教材。</w:t>
      </w:r>
    </w:p>
    <w:p>
      <w:pPr>
        <w:bidi w:val="0"/>
        <w:spacing w:line="360" w:lineRule="auto"/>
        <w:rPr>
          <w:rFonts w:hint="default"/>
        </w:rPr>
      </w:pPr>
      <w:r>
        <w:rPr>
          <w:rFonts w:hint="default"/>
          <w:lang w:val="en-US" w:eastAsia="zh-CN"/>
        </w:rPr>
        <w:t>5.因漏订、错订或重复征订教材而引发教学事故的，按规定对有关责任人追究相应的责任。</w:t>
      </w:r>
    </w:p>
    <w:p>
      <w:pPr>
        <w:bidi w:val="0"/>
        <w:spacing w:line="360" w:lineRule="auto"/>
        <w:rPr>
          <w:rFonts w:hint="default"/>
        </w:rPr>
      </w:pPr>
      <w:r>
        <w:rPr>
          <w:rFonts w:hint="default"/>
          <w:lang w:val="en-US" w:eastAsia="zh-CN"/>
        </w:rPr>
        <w:t>第五条</w:t>
      </w:r>
      <w:r>
        <w:rPr>
          <w:rFonts w:hint="eastAsia"/>
          <w:lang w:val="en-US" w:eastAsia="zh-CN"/>
        </w:rPr>
        <w:t xml:space="preserve">  </w:t>
      </w:r>
      <w:r>
        <w:rPr>
          <w:rFonts w:hint="default"/>
          <w:lang w:val="en-US" w:eastAsia="zh-CN"/>
        </w:rPr>
        <w:t>教材采购须严格按照学校有关采购方面的规定进行，以公开招标方式确定教材供应商，保障学校选用教材的质量。</w:t>
      </w:r>
    </w:p>
    <w:p>
      <w:pPr>
        <w:bidi w:val="0"/>
        <w:spacing w:line="360" w:lineRule="auto"/>
        <w:rPr>
          <w:rFonts w:hint="default"/>
        </w:rPr>
      </w:pPr>
      <w:r>
        <w:rPr>
          <w:rFonts w:hint="default"/>
          <w:lang w:val="en-US" w:eastAsia="zh-CN"/>
        </w:rPr>
        <w:t>第六条</w:t>
      </w:r>
      <w:r>
        <w:rPr>
          <w:rFonts w:hint="eastAsia"/>
          <w:lang w:val="en-US" w:eastAsia="zh-CN"/>
        </w:rPr>
        <w:t xml:space="preserve">  </w:t>
      </w:r>
      <w:r>
        <w:rPr>
          <w:rFonts w:hint="default"/>
          <w:lang w:val="en-US" w:eastAsia="zh-CN"/>
        </w:rPr>
        <w:t>教材发放</w:t>
      </w:r>
    </w:p>
    <w:p>
      <w:pPr>
        <w:bidi w:val="0"/>
        <w:spacing w:line="360" w:lineRule="auto"/>
        <w:rPr>
          <w:rFonts w:hint="default"/>
        </w:rPr>
      </w:pPr>
      <w:r>
        <w:rPr>
          <w:rFonts w:hint="default"/>
          <w:lang w:val="en-US" w:eastAsia="zh-CN"/>
        </w:rPr>
        <w:t>（一）学生教材按班级统一发放，在开学时以分院为单位，分班级按规定的时间地点领取教材。</w:t>
      </w:r>
    </w:p>
    <w:p>
      <w:pPr>
        <w:bidi w:val="0"/>
        <w:spacing w:line="360" w:lineRule="auto"/>
        <w:rPr>
          <w:rFonts w:hint="default"/>
        </w:rPr>
      </w:pPr>
      <w:r>
        <w:rPr>
          <w:rFonts w:hint="default"/>
          <w:lang w:val="en-US" w:eastAsia="zh-CN"/>
        </w:rPr>
        <w:t>（二）教师用书，由各教学单位派专人领取按需发放。</w:t>
      </w:r>
    </w:p>
    <w:p>
      <w:pPr>
        <w:bidi w:val="0"/>
        <w:spacing w:line="360" w:lineRule="auto"/>
        <w:rPr>
          <w:rFonts w:hint="default"/>
        </w:rPr>
      </w:pPr>
      <w:r>
        <w:rPr>
          <w:rFonts w:hint="default"/>
          <w:lang w:val="en-US" w:eastAsia="zh-CN"/>
        </w:rPr>
        <w:t>（三）领取教材应当面查清版本、种类，点清数量。如遇缺页、错印等质量问题，在一周内报教材办公室联系退换，逾期不予办理。</w:t>
      </w:r>
    </w:p>
    <w:p>
      <w:pPr>
        <w:bidi w:val="0"/>
        <w:spacing w:line="360" w:lineRule="auto"/>
        <w:rPr>
          <w:rFonts w:hint="default"/>
        </w:rPr>
      </w:pPr>
      <w:r>
        <w:rPr>
          <w:rFonts w:hint="default"/>
          <w:lang w:val="en-US" w:eastAsia="zh-CN"/>
        </w:rPr>
        <w:t xml:space="preserve">第三章 </w:t>
      </w:r>
      <w:r>
        <w:rPr>
          <w:rFonts w:hint="eastAsia"/>
          <w:lang w:val="en-US" w:eastAsia="zh-CN"/>
        </w:rPr>
        <w:t xml:space="preserve"> </w:t>
      </w:r>
      <w:r>
        <w:rPr>
          <w:rFonts w:hint="default"/>
          <w:lang w:val="en-US" w:eastAsia="zh-CN"/>
        </w:rPr>
        <w:t>教材建设</w:t>
      </w:r>
    </w:p>
    <w:p>
      <w:pPr>
        <w:bidi w:val="0"/>
        <w:spacing w:line="360" w:lineRule="auto"/>
        <w:rPr>
          <w:rFonts w:hint="default"/>
        </w:rPr>
      </w:pPr>
      <w:r>
        <w:rPr>
          <w:rFonts w:hint="default"/>
          <w:lang w:val="en-US" w:eastAsia="zh-CN"/>
        </w:rPr>
        <w:t>第七条</w:t>
      </w:r>
      <w:r>
        <w:rPr>
          <w:rFonts w:hint="eastAsia"/>
          <w:lang w:val="en-US" w:eastAsia="zh-CN"/>
        </w:rPr>
        <w:t xml:space="preserve">  </w:t>
      </w:r>
      <w:r>
        <w:rPr>
          <w:rFonts w:hint="default"/>
          <w:lang w:val="en-US" w:eastAsia="zh-CN"/>
        </w:rPr>
        <w:t>各教学单位负责制定本单位教材建设规划，开展教材研究，审核本单位教材建设申报立项，监查本单位教材编写进度与质量，做好各类各级重点教材的培育与立项建设申报工作。</w:t>
      </w:r>
    </w:p>
    <w:p>
      <w:pPr>
        <w:bidi w:val="0"/>
        <w:spacing w:line="360" w:lineRule="auto"/>
        <w:rPr>
          <w:rFonts w:hint="default"/>
        </w:rPr>
      </w:pPr>
      <w:r>
        <w:rPr>
          <w:rFonts w:hint="default"/>
          <w:lang w:val="en-US" w:eastAsia="zh-CN"/>
        </w:rPr>
        <w:t>第八条</w:t>
      </w:r>
      <w:r>
        <w:rPr>
          <w:rFonts w:hint="eastAsia"/>
          <w:lang w:val="en-US" w:eastAsia="zh-CN"/>
        </w:rPr>
        <w:t xml:space="preserve"> </w:t>
      </w:r>
      <w:r>
        <w:rPr>
          <w:rFonts w:hint="default"/>
          <w:lang w:val="en-US" w:eastAsia="zh-CN"/>
        </w:rPr>
        <w:t>教材建设负责人（主编教师）负责提交立项申请，提出教材建设方案，确保建设方案的全面实施，接受本教学单位及学校的检查与评价等。</w:t>
      </w:r>
    </w:p>
    <w:p>
      <w:pPr>
        <w:bidi w:val="0"/>
        <w:spacing w:line="360" w:lineRule="auto"/>
        <w:rPr>
          <w:rFonts w:hint="default"/>
        </w:rPr>
      </w:pPr>
      <w:r>
        <w:rPr>
          <w:rFonts w:hint="default"/>
          <w:lang w:val="en-US" w:eastAsia="zh-CN"/>
        </w:rPr>
        <w:t>第九条</w:t>
      </w:r>
      <w:r>
        <w:rPr>
          <w:rFonts w:hint="eastAsia"/>
          <w:lang w:val="en-US" w:eastAsia="zh-CN"/>
        </w:rPr>
        <w:t xml:space="preserve">  </w:t>
      </w:r>
      <w:r>
        <w:rPr>
          <w:rFonts w:hint="default"/>
          <w:lang w:val="en-US" w:eastAsia="zh-CN"/>
        </w:rPr>
        <w:t>建设管理</w:t>
      </w:r>
    </w:p>
    <w:p>
      <w:pPr>
        <w:bidi w:val="0"/>
        <w:spacing w:line="360" w:lineRule="auto"/>
        <w:rPr>
          <w:rFonts w:hint="default"/>
        </w:rPr>
      </w:pPr>
      <w:r>
        <w:rPr>
          <w:rFonts w:hint="default"/>
          <w:lang w:val="en-US" w:eastAsia="zh-CN"/>
        </w:rPr>
        <w:t>（一）立项建设的教材，包括由我校教师担任主编（须为独立主编或第一主编）的国家规划教材、省新形态（重点）教材、市特色教材和校新形态、数字化课程、活页式、工作手册式教材，以及我校教师团队单独编写或与合作企业专业技术人员共同编写的校本教材等。教育部门统一规划编写教材或指定用教材的课程不在自编范围。</w:t>
      </w:r>
    </w:p>
    <w:p>
      <w:pPr>
        <w:bidi w:val="0"/>
        <w:spacing w:line="360" w:lineRule="auto"/>
        <w:rPr>
          <w:rFonts w:hint="default"/>
        </w:rPr>
      </w:pPr>
      <w:r>
        <w:rPr>
          <w:rFonts w:hint="default"/>
          <w:lang w:val="en-US" w:eastAsia="zh-CN"/>
        </w:rPr>
        <w:t>（二）教材编写实行主编负责制。教材主编应经所在教学单位党总支（直属支部）审核同意，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bidi w:val="0"/>
        <w:spacing w:line="360" w:lineRule="auto"/>
        <w:rPr>
          <w:rFonts w:hint="default"/>
        </w:rPr>
      </w:pPr>
      <w:r>
        <w:rPr>
          <w:rFonts w:hint="default"/>
          <w:lang w:val="en-US" w:eastAsia="zh-CN"/>
        </w:rPr>
        <w:t>（三）教材主编原则上应具有中级及以上专业技术职务（技术资格），且教学经验丰富、实践能力较强、担任本课程2次以上主讲工作，并承担不低于教材30%的编写任务，负责全书统稿，并对书稿质量和知识产权事宜负主要责任。原则上每部教材的编写人员3-5人。</w:t>
      </w:r>
    </w:p>
    <w:p>
      <w:pPr>
        <w:bidi w:val="0"/>
        <w:spacing w:line="360" w:lineRule="auto"/>
        <w:rPr>
          <w:rFonts w:hint="default"/>
        </w:rPr>
      </w:pPr>
      <w:r>
        <w:rPr>
          <w:rFonts w:hint="default"/>
          <w:lang w:val="en-US" w:eastAsia="zh-CN"/>
        </w:rPr>
        <w:t>第十条</w:t>
      </w:r>
      <w:r>
        <w:rPr>
          <w:rFonts w:hint="eastAsia"/>
          <w:lang w:val="en-US" w:eastAsia="zh-CN"/>
        </w:rPr>
        <w:t xml:space="preserve">  </w:t>
      </w:r>
      <w:r>
        <w:rPr>
          <w:rFonts w:hint="default"/>
          <w:lang w:val="en-US" w:eastAsia="zh-CN"/>
        </w:rPr>
        <w:t>立项建设的重点领域</w:t>
      </w:r>
    </w:p>
    <w:p>
      <w:pPr>
        <w:bidi w:val="0"/>
        <w:spacing w:line="360" w:lineRule="auto"/>
        <w:rPr>
          <w:rFonts w:hint="default"/>
        </w:rPr>
      </w:pPr>
      <w:r>
        <w:rPr>
          <w:rFonts w:hint="default"/>
          <w:lang w:val="en-US" w:eastAsia="zh-CN"/>
        </w:rPr>
        <w:t>对接主流生产技术，注重吸收行业发展的新知识、新技术、新工艺、新方法，校企合作开发教材。具体建设的重点领域为：</w:t>
      </w:r>
    </w:p>
    <w:p>
      <w:pPr>
        <w:bidi w:val="0"/>
        <w:spacing w:line="360" w:lineRule="auto"/>
        <w:rPr>
          <w:rFonts w:hint="default"/>
        </w:rPr>
      </w:pPr>
      <w:r>
        <w:rPr>
          <w:rFonts w:hint="default"/>
          <w:lang w:val="en-US" w:eastAsia="zh-CN"/>
        </w:rPr>
        <w:t>（一）1+X证书试点、双高、重点专业（群）及精品在线开放课程等配套教材。</w:t>
      </w:r>
    </w:p>
    <w:p>
      <w:pPr>
        <w:bidi w:val="0"/>
        <w:spacing w:line="360" w:lineRule="auto"/>
        <w:rPr>
          <w:rFonts w:hint="default"/>
        </w:rPr>
      </w:pPr>
      <w:r>
        <w:rPr>
          <w:rFonts w:hint="default"/>
          <w:lang w:val="en-US" w:eastAsia="zh-CN"/>
        </w:rPr>
        <w:t>（二）体现教学内容、课程体系改革成果的特色教材，以及能解决教学急需、填补专业空白的教材。</w:t>
      </w:r>
    </w:p>
    <w:p>
      <w:pPr>
        <w:bidi w:val="0"/>
        <w:spacing w:line="360" w:lineRule="auto"/>
        <w:rPr>
          <w:rFonts w:hint="default"/>
        </w:rPr>
      </w:pPr>
      <w:r>
        <w:rPr>
          <w:rFonts w:hint="default"/>
          <w:lang w:val="en-US" w:eastAsia="zh-CN"/>
        </w:rPr>
        <w:t>（三）体现“项目导向、任务驱动”等高职教育教学改革思路的教材。</w:t>
      </w:r>
    </w:p>
    <w:p>
      <w:pPr>
        <w:bidi w:val="0"/>
        <w:spacing w:line="360" w:lineRule="auto"/>
        <w:rPr>
          <w:rFonts w:hint="default"/>
        </w:rPr>
      </w:pPr>
      <w:r>
        <w:rPr>
          <w:rFonts w:hint="default"/>
          <w:lang w:val="en-US" w:eastAsia="zh-CN"/>
        </w:rPr>
        <w:t>（四）反映学科行业新技术、新工艺、新规范，内容创新、富有特色的教材。</w:t>
      </w:r>
    </w:p>
    <w:p>
      <w:pPr>
        <w:bidi w:val="0"/>
        <w:spacing w:line="360" w:lineRule="auto"/>
        <w:rPr>
          <w:rFonts w:hint="default"/>
        </w:rPr>
      </w:pPr>
      <w:r>
        <w:rPr>
          <w:rFonts w:hint="default"/>
          <w:lang w:val="en-US" w:eastAsia="zh-CN"/>
        </w:rPr>
        <w:t>（五）能支持线上线下混合式学习的新形态一体化教材。</w:t>
      </w:r>
    </w:p>
    <w:p>
      <w:pPr>
        <w:bidi w:val="0"/>
        <w:spacing w:line="360" w:lineRule="auto"/>
        <w:rPr>
          <w:rFonts w:hint="default"/>
        </w:rPr>
      </w:pPr>
      <w:r>
        <w:rPr>
          <w:rFonts w:hint="default"/>
          <w:lang w:val="en-US" w:eastAsia="zh-CN"/>
        </w:rPr>
        <w:t>（六）吸收行业企业技术人员、能工巧匠等深度参与教材编写的活页式、工作手册式教材。</w:t>
      </w:r>
    </w:p>
    <w:p>
      <w:pPr>
        <w:bidi w:val="0"/>
        <w:spacing w:line="360" w:lineRule="auto"/>
        <w:rPr>
          <w:rFonts w:hint="default"/>
        </w:rPr>
      </w:pPr>
      <w:r>
        <w:rPr>
          <w:rFonts w:hint="default"/>
          <w:lang w:val="en-US" w:eastAsia="zh-CN"/>
        </w:rPr>
        <w:t>第十一条</w:t>
      </w:r>
      <w:r>
        <w:rPr>
          <w:rFonts w:hint="eastAsia"/>
          <w:lang w:val="en-US" w:eastAsia="zh-CN"/>
        </w:rPr>
        <w:t xml:space="preserve">  </w:t>
      </w:r>
      <w:r>
        <w:rPr>
          <w:rFonts w:hint="default"/>
          <w:lang w:val="en-US" w:eastAsia="zh-CN"/>
        </w:rPr>
        <w:t>评审程序与建设要求</w:t>
      </w:r>
    </w:p>
    <w:p>
      <w:pPr>
        <w:bidi w:val="0"/>
        <w:spacing w:line="360" w:lineRule="auto"/>
        <w:rPr>
          <w:rFonts w:hint="default"/>
        </w:rPr>
      </w:pPr>
      <w:r>
        <w:rPr>
          <w:rFonts w:hint="default"/>
          <w:lang w:val="en-US" w:eastAsia="zh-CN"/>
        </w:rPr>
        <w:t>（一）申请。各教学单位根据专业建设规划及课程建设规划，遴选教材建设负责人（主编教师）及建设团队，组织填写《宁波职业技术学院教材建设项目立项申请书》及教材建设项目推荐汇总表，拟定编写方案及编写大纲，经教学单位初审同意后报教材工作领导小组办公室。</w:t>
      </w:r>
    </w:p>
    <w:p>
      <w:pPr>
        <w:bidi w:val="0"/>
        <w:spacing w:line="360" w:lineRule="auto"/>
        <w:rPr>
          <w:rFonts w:hint="default"/>
        </w:rPr>
      </w:pPr>
      <w:r>
        <w:rPr>
          <w:rFonts w:hint="default"/>
          <w:lang w:val="en-US" w:eastAsia="zh-CN"/>
        </w:rPr>
        <w:t>（二）审批。在学校教材工作领导小组的指导下，教材工作领导小组办公室组织专家对已通过初审的申报材料进行复审，复审通过后确定校级立项项目。</w:t>
      </w:r>
    </w:p>
    <w:p>
      <w:pPr>
        <w:bidi w:val="0"/>
        <w:spacing w:line="360" w:lineRule="auto"/>
        <w:rPr>
          <w:rFonts w:hint="default"/>
        </w:rPr>
      </w:pPr>
      <w:r>
        <w:rPr>
          <w:rFonts w:hint="default"/>
          <w:lang w:val="en-US" w:eastAsia="zh-CN"/>
        </w:rPr>
        <w:t>（三）结题。教材编写完成后，由教材建设负责人（主编教师）填写《宁波职业技术学院教材建设项目结项验收申请表》，与教材编写稿一并交与所在教学单位。教学单位组织同行业专家进行审稿，审稿专家一般为3人以上，且必须有校外专家，负责在内容、形式、文字、适用性、知识产权等方面把关，由专家就专业性和思想性提出审稿意见，并由所在教学单位党总支（直属支部）对其政治导向把关审查。复审由教材工作领导小组办公室查验重复率，教材工作专家委员（选用委员会）综合审核后确定验收。</w:t>
      </w:r>
    </w:p>
    <w:p>
      <w:pPr>
        <w:bidi w:val="0"/>
        <w:spacing w:line="360" w:lineRule="auto"/>
        <w:rPr>
          <w:rFonts w:hint="default"/>
        </w:rPr>
      </w:pPr>
      <w:r>
        <w:rPr>
          <w:rFonts w:hint="default"/>
          <w:lang w:val="en-US" w:eastAsia="zh-CN"/>
        </w:rPr>
        <w:t>第十二条</w:t>
      </w:r>
      <w:r>
        <w:rPr>
          <w:rFonts w:hint="eastAsia"/>
          <w:lang w:val="en-US" w:eastAsia="zh-CN"/>
        </w:rPr>
        <w:t xml:space="preserve">  </w:t>
      </w:r>
      <w:r>
        <w:rPr>
          <w:rFonts w:hint="default"/>
          <w:lang w:val="en-US" w:eastAsia="zh-CN"/>
        </w:rPr>
        <w:t>教材建设周期一般为一年，逾期未完成建设的，在规定的时间内由教材建设负责人（主编教师）提出申请经教材工作领导小组办公室审核可适当延长建设期，但延长不得超过一年。</w:t>
      </w:r>
    </w:p>
    <w:p>
      <w:pPr>
        <w:bidi w:val="0"/>
        <w:spacing w:line="360" w:lineRule="auto"/>
        <w:rPr>
          <w:rFonts w:hint="default"/>
        </w:rPr>
      </w:pPr>
      <w:r>
        <w:rPr>
          <w:rFonts w:hint="default"/>
          <w:lang w:val="en-US" w:eastAsia="zh-CN"/>
        </w:rPr>
        <w:t>第十三条</w:t>
      </w:r>
      <w:r>
        <w:rPr>
          <w:rFonts w:hint="eastAsia"/>
          <w:lang w:val="en-US" w:eastAsia="zh-CN"/>
        </w:rPr>
        <w:t xml:space="preserve">  </w:t>
      </w:r>
      <w:r>
        <w:rPr>
          <w:rFonts w:hint="default"/>
          <w:lang w:val="en-US" w:eastAsia="zh-CN"/>
        </w:rPr>
        <w:t>原则上同一年度内，一人最多只能担任2项教材建设项目的负责人，个人独立编写的教材项目不能超过1项。</w:t>
      </w:r>
    </w:p>
    <w:p>
      <w:pPr>
        <w:pStyle w:val="2"/>
        <w:bidi w:val="0"/>
        <w:spacing w:line="360" w:lineRule="auto"/>
        <w:jc w:val="center"/>
        <w:rPr>
          <w:rFonts w:hint="default"/>
        </w:rPr>
      </w:pPr>
      <w:r>
        <w:rPr>
          <w:rFonts w:hint="default"/>
          <w:lang w:val="en-US" w:eastAsia="zh-CN"/>
        </w:rPr>
        <w:t>第四章</w:t>
      </w:r>
      <w:r>
        <w:rPr>
          <w:rFonts w:hint="eastAsia"/>
          <w:lang w:val="en-US" w:eastAsia="zh-CN"/>
        </w:rPr>
        <w:t xml:space="preserve">  </w:t>
      </w:r>
      <w:r>
        <w:rPr>
          <w:rFonts w:hint="default"/>
          <w:lang w:val="en-US" w:eastAsia="zh-CN"/>
        </w:rPr>
        <w:t>教材编写</w:t>
      </w:r>
    </w:p>
    <w:p>
      <w:pPr>
        <w:bidi w:val="0"/>
        <w:spacing w:line="360" w:lineRule="auto"/>
        <w:rPr>
          <w:rFonts w:hint="default"/>
        </w:rPr>
      </w:pPr>
      <w:r>
        <w:rPr>
          <w:rFonts w:hint="default"/>
          <w:lang w:val="en-US" w:eastAsia="zh-CN"/>
        </w:rPr>
        <w:t>第十四条</w:t>
      </w:r>
      <w:r>
        <w:rPr>
          <w:rFonts w:hint="eastAsia"/>
          <w:lang w:val="en-US" w:eastAsia="zh-CN"/>
        </w:rPr>
        <w:t xml:space="preserve">  </w:t>
      </w:r>
      <w:r>
        <w:rPr>
          <w:rFonts w:hint="default"/>
          <w:lang w:val="en-US" w:eastAsia="zh-CN"/>
        </w:rPr>
        <w:t>教材编写依据职业院校教材规划以及国家教学标准和职业标准（规范）等，服务学生成长成才和就业创业。教材编写应符合以下要求：</w:t>
      </w:r>
    </w:p>
    <w:p>
      <w:pPr>
        <w:bidi w:val="0"/>
        <w:spacing w:line="360" w:lineRule="auto"/>
        <w:rPr>
          <w:rFonts w:hint="default"/>
        </w:rPr>
      </w:pPr>
      <w:r>
        <w:rPr>
          <w:rFonts w:hint="default"/>
          <w:lang w:val="en-US" w:eastAsia="zh-CN"/>
        </w:rPr>
        <w:t>（一）以马克思列宁主义、毛泽东思想、邓小平理论、“三个代表”重要思想、科学发展观、习近平新时代中国特色社会主义思想为指导，有机融入中华优秀传统文化、革命传统、法治意识和国家安全、民族团结以及生态文明教育，弘扬劳动光荣、技能宝贵、创造伟大的时代风尚，弘扬精益求精的专业精神、职业精神、工匠精神和劳模精神，努力构建中国特色、融通中外的概念范畴、理论范式和话语体系，防范错误政治观点和思潮的影响，引导学生树立正确的世界观、人生观和价值观，努力成为德智体美劳全面发展的社会主义建设者和接班人。</w:t>
      </w:r>
    </w:p>
    <w:p>
      <w:pPr>
        <w:bidi w:val="0"/>
        <w:spacing w:line="360" w:lineRule="auto"/>
        <w:rPr>
          <w:rFonts w:hint="default"/>
        </w:rPr>
      </w:pPr>
      <w:r>
        <w:rPr>
          <w:rFonts w:hint="default"/>
          <w:lang w:val="en-US" w:eastAsia="zh-CN"/>
        </w:rPr>
        <w:t>（二）内容科学先进、针对性强，选文篇目内容积极向上、导向正确，选文作者历史评价正面，有良好的社会形象。公共基础课程教材要体现学科特点，突出职业教育特色。专业课程教材要充分反映产业发展最新进展，对接科技发展趋势和市场需求，及时吸收比较成熟的新技术、新工艺、新规范等。</w:t>
      </w:r>
    </w:p>
    <w:p>
      <w:pPr>
        <w:bidi w:val="0"/>
        <w:spacing w:line="360" w:lineRule="auto"/>
        <w:rPr>
          <w:rFonts w:hint="default"/>
        </w:rPr>
      </w:pPr>
      <w:r>
        <w:rPr>
          <w:rFonts w:hint="default"/>
          <w:lang w:val="en-US" w:eastAsia="zh-CN"/>
        </w:rPr>
        <w:t>（三）符合技术技能人才成长规律和学生认知特点，对接国际先进职业教育理念，适应人才培养模式创新和优化课程体系的需要，专业课程教材突出理论和实践相统一，强调实践性。适应项目学习、案例学习、模块化学习等不同学习方式要求，注重以真实生产项目、典型工作任务、案例等为载体组织教学单元。</w:t>
      </w:r>
    </w:p>
    <w:p>
      <w:pPr>
        <w:bidi w:val="0"/>
        <w:spacing w:line="360" w:lineRule="auto"/>
        <w:rPr>
          <w:rFonts w:hint="default"/>
        </w:rPr>
      </w:pPr>
      <w:r>
        <w:rPr>
          <w:rFonts w:hint="default"/>
          <w:lang w:val="en-US" w:eastAsia="zh-CN"/>
        </w:rPr>
        <w:t>（四）编排科学合理、梯度明晰，图、文、表并茂，生动活泼，形式新颖。名称、名词、术语等符合国家有关技术质量标准和规范。倡导开发活页式、工作手册式和新形态教材。</w:t>
      </w:r>
    </w:p>
    <w:p>
      <w:pPr>
        <w:bidi w:val="0"/>
        <w:spacing w:line="360" w:lineRule="auto"/>
        <w:rPr>
          <w:rFonts w:hint="default"/>
        </w:rPr>
      </w:pPr>
      <w:r>
        <w:rPr>
          <w:rFonts w:hint="default"/>
          <w:lang w:val="en-US" w:eastAsia="zh-CN"/>
        </w:rPr>
        <w:t>（五）符合知识产权保护等国家法律、行政法规，不得有民族、地域、性别、职业、年龄歧视等内容，不得有商业广告或变相商业广告。</w:t>
      </w:r>
    </w:p>
    <w:p>
      <w:pPr>
        <w:bidi w:val="0"/>
        <w:spacing w:line="360" w:lineRule="auto"/>
        <w:rPr>
          <w:rFonts w:hint="default"/>
        </w:rPr>
      </w:pPr>
      <w:r>
        <w:rPr>
          <w:rFonts w:hint="default"/>
          <w:lang w:val="en-US" w:eastAsia="zh-CN"/>
        </w:rPr>
        <w:t>第十五条</w:t>
      </w:r>
      <w:r>
        <w:rPr>
          <w:rFonts w:hint="eastAsia"/>
          <w:lang w:val="en-US" w:eastAsia="zh-CN"/>
        </w:rPr>
        <w:t xml:space="preserve">  </w:t>
      </w:r>
      <w:r>
        <w:rPr>
          <w:rFonts w:hint="default"/>
          <w:lang w:val="en-US" w:eastAsia="zh-CN"/>
        </w:rPr>
        <w:t>自编教材的编写须遵守国家有关政策法令，若发生违法行为，责任由编写人自负。</w:t>
      </w:r>
    </w:p>
    <w:p>
      <w:pPr>
        <w:pStyle w:val="2"/>
        <w:bidi w:val="0"/>
        <w:spacing w:line="360" w:lineRule="auto"/>
        <w:jc w:val="center"/>
        <w:rPr>
          <w:rFonts w:hint="default"/>
        </w:rPr>
      </w:pPr>
      <w:r>
        <w:rPr>
          <w:rFonts w:hint="default"/>
          <w:lang w:val="en-US" w:eastAsia="zh-CN"/>
        </w:rPr>
        <w:t xml:space="preserve">第五章 </w:t>
      </w:r>
      <w:r>
        <w:rPr>
          <w:rFonts w:hint="eastAsia"/>
          <w:lang w:val="en-US" w:eastAsia="zh-CN"/>
        </w:rPr>
        <w:t xml:space="preserve"> </w:t>
      </w:r>
      <w:r>
        <w:rPr>
          <w:rFonts w:hint="default"/>
          <w:lang w:val="en-US" w:eastAsia="zh-CN"/>
        </w:rPr>
        <w:t>教材印刷及出版</w:t>
      </w:r>
    </w:p>
    <w:p>
      <w:pPr>
        <w:bidi w:val="0"/>
        <w:spacing w:line="360" w:lineRule="auto"/>
        <w:rPr>
          <w:rFonts w:hint="default"/>
        </w:rPr>
      </w:pPr>
      <w:r>
        <w:rPr>
          <w:rFonts w:hint="default"/>
          <w:lang w:val="en-US" w:eastAsia="zh-CN"/>
        </w:rPr>
        <w:t>第十六条</w:t>
      </w:r>
      <w:r>
        <w:rPr>
          <w:rFonts w:hint="eastAsia"/>
          <w:lang w:val="en-US" w:eastAsia="zh-CN"/>
        </w:rPr>
        <w:t xml:space="preserve">  </w:t>
      </w:r>
      <w:r>
        <w:rPr>
          <w:rFonts w:hint="default"/>
          <w:lang w:val="en-US" w:eastAsia="zh-CN"/>
        </w:rPr>
        <w:t>校本教材通过教学单位初审，学校复审后，由主编教师填写《宁波职业技术学院校本教材印刷申请表》，于开课前2个月提交书稿电子版，要求目录、图表齐全，交稿后一般不再修改或增删内容，由教材工作领导小组办公室负责组织联系印刷，核算成本，其他单位和个人不得私自印刷或售卖。</w:t>
      </w:r>
    </w:p>
    <w:p>
      <w:pPr>
        <w:bidi w:val="0"/>
        <w:spacing w:line="360" w:lineRule="auto"/>
        <w:rPr>
          <w:rFonts w:hint="default"/>
        </w:rPr>
      </w:pPr>
      <w:r>
        <w:rPr>
          <w:rFonts w:hint="default"/>
          <w:lang w:val="en-US" w:eastAsia="zh-CN"/>
        </w:rPr>
        <w:t>第十七条</w:t>
      </w:r>
      <w:r>
        <w:rPr>
          <w:rFonts w:hint="eastAsia"/>
          <w:lang w:val="en-US" w:eastAsia="zh-CN"/>
        </w:rPr>
        <w:t xml:space="preserve">  </w:t>
      </w:r>
      <w:r>
        <w:rPr>
          <w:rFonts w:hint="default"/>
          <w:lang w:val="en-US" w:eastAsia="zh-CN"/>
        </w:rPr>
        <w:t>公开出版的教材应代表学校的专业（学科）建设和教学水平，具有正确的政治导向和较高的学术水平。出版前应经过教学检验，师生反映良好，在充分吸收各方面反馈意见认真修订后方可出版。</w:t>
      </w:r>
    </w:p>
    <w:p>
      <w:pPr>
        <w:bidi w:val="0"/>
        <w:spacing w:line="360" w:lineRule="auto"/>
        <w:rPr>
          <w:rFonts w:hint="default"/>
        </w:rPr>
      </w:pPr>
      <w:r>
        <w:rPr>
          <w:rFonts w:hint="default"/>
          <w:lang w:val="en-US" w:eastAsia="zh-CN"/>
        </w:rPr>
        <w:t xml:space="preserve">第十八条 </w:t>
      </w:r>
      <w:r>
        <w:rPr>
          <w:rFonts w:hint="eastAsia"/>
          <w:lang w:val="en-US" w:eastAsia="zh-CN"/>
        </w:rPr>
        <w:t xml:space="preserve"> </w:t>
      </w:r>
      <w:r>
        <w:rPr>
          <w:rFonts w:hint="default"/>
          <w:lang w:val="en-US" w:eastAsia="zh-CN"/>
        </w:rPr>
        <w:t>对于公开出版校级及以上立项的重点教材，应选择在该领域内有较大影响力的优秀出版机构。校本教材结项并使用两学期及以上，主编教师填写《宁波职业技术学院校本教材出版申请表》，经教学单位、学校教材工作专家委员（选用委员会）会审批，教材工作领导小组办公室发文确认后，自行联系出版。出版教材版权属于编写团队和学校共同拥有。签订出版合同后，应交一份合同原件到教材工作办公室备案。教材出版后，应向教材工作领导小组办公室提供样书2套，以便存档。</w:t>
      </w:r>
    </w:p>
    <w:p>
      <w:pPr>
        <w:bidi w:val="0"/>
        <w:spacing w:line="360" w:lineRule="auto"/>
        <w:rPr>
          <w:rFonts w:hint="default"/>
        </w:rPr>
      </w:pPr>
      <w:r>
        <w:rPr>
          <w:rFonts w:hint="default"/>
          <w:lang w:val="en-US" w:eastAsia="zh-CN"/>
        </w:rPr>
        <w:t>第十九条</w:t>
      </w:r>
      <w:r>
        <w:rPr>
          <w:rFonts w:hint="eastAsia"/>
          <w:lang w:val="en-US" w:eastAsia="zh-CN"/>
        </w:rPr>
        <w:t xml:space="preserve">  </w:t>
      </w:r>
      <w:r>
        <w:rPr>
          <w:rFonts w:hint="default"/>
          <w:lang w:val="en-US" w:eastAsia="zh-CN"/>
        </w:rPr>
        <w:t>校本教材经试用后，主编教师可申请修订和续印。已公开出版教材因专业（群）建设需要，可申请修订，修订后的教材须按相应程序审核。</w:t>
      </w:r>
    </w:p>
    <w:p>
      <w:pPr>
        <w:pStyle w:val="2"/>
        <w:bidi w:val="0"/>
        <w:spacing w:line="360" w:lineRule="auto"/>
        <w:jc w:val="center"/>
        <w:rPr>
          <w:rFonts w:hint="default"/>
        </w:rPr>
      </w:pPr>
      <w:r>
        <w:rPr>
          <w:rFonts w:hint="default"/>
          <w:lang w:val="en-US" w:eastAsia="zh-CN"/>
        </w:rPr>
        <w:t xml:space="preserve">第六章 </w:t>
      </w:r>
      <w:r>
        <w:rPr>
          <w:rFonts w:hint="eastAsia"/>
          <w:lang w:val="en-US" w:eastAsia="zh-CN"/>
        </w:rPr>
        <w:t xml:space="preserve"> </w:t>
      </w:r>
      <w:r>
        <w:rPr>
          <w:rFonts w:hint="default"/>
          <w:lang w:val="en-US" w:eastAsia="zh-CN"/>
        </w:rPr>
        <w:t>经费与保障</w:t>
      </w:r>
    </w:p>
    <w:p>
      <w:pPr>
        <w:bidi w:val="0"/>
        <w:spacing w:line="360" w:lineRule="auto"/>
        <w:rPr>
          <w:rFonts w:hint="default"/>
        </w:rPr>
      </w:pPr>
      <w:r>
        <w:rPr>
          <w:rFonts w:hint="default"/>
          <w:lang w:val="en-US" w:eastAsia="zh-CN"/>
        </w:rPr>
        <w:t>第二十条</w:t>
      </w:r>
      <w:r>
        <w:rPr>
          <w:rFonts w:hint="eastAsia"/>
          <w:lang w:val="en-US" w:eastAsia="zh-CN"/>
        </w:rPr>
        <w:t xml:space="preserve">  </w:t>
      </w:r>
      <w:r>
        <w:rPr>
          <w:rFonts w:hint="default"/>
          <w:lang w:val="en-US" w:eastAsia="zh-CN"/>
        </w:rPr>
        <w:t>学校对各级立项建设的教材，给予经费资助。中途放弃建设或未按要求验收的，取消其建设认定，停止拨付或追回相关建设费用，且原则上两年内不得再次申报各级教材建设项目。对以我校教师（团队）为主编写并出版的教材进行资助，但同一主编近三年出版同名称、同内容（更新内容不超过20%）的教材，原则上不资助。对入选国家规划教材，获省、国家教材奖的教师（编写团队），给予奖励。具体见下表：</w:t>
      </w:r>
      <w:r>
        <w:rPr>
          <w:rFonts w:hint="eastAsia"/>
          <w:lang w:val="en-US" w:eastAsia="zh-CN"/>
        </w:rPr>
        <w:t xml:space="preserve">         </w:t>
      </w:r>
    </w:p>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122"/>
        <w:gridCol w:w="2409"/>
        <w:gridCol w:w="376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212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黑体" w:hAnsi="黑体" w:eastAsia="黑体" w:cs="黑体"/>
                <w:sz w:val="14"/>
                <w:szCs w:val="14"/>
              </w:rPr>
            </w:pPr>
            <w:r>
              <w:rPr>
                <w:rFonts w:hint="eastAsia" w:ascii="黑体" w:hAnsi="黑体" w:eastAsia="黑体" w:cs="黑体"/>
                <w:kern w:val="0"/>
                <w:sz w:val="24"/>
                <w:szCs w:val="24"/>
                <w:bdr w:val="none" w:color="auto" w:sz="0" w:space="0"/>
                <w:lang w:val="en-US" w:eastAsia="zh-CN" w:bidi="ar"/>
              </w:rPr>
              <w:t>级别</w:t>
            </w:r>
          </w:p>
        </w:tc>
        <w:tc>
          <w:tcPr>
            <w:tcW w:w="24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黑体" w:hAnsi="黑体" w:eastAsia="黑体" w:cs="黑体"/>
                <w:sz w:val="14"/>
                <w:szCs w:val="14"/>
              </w:rPr>
            </w:pPr>
            <w:r>
              <w:rPr>
                <w:rFonts w:hint="eastAsia" w:ascii="黑体" w:hAnsi="黑体" w:eastAsia="黑体" w:cs="黑体"/>
                <w:kern w:val="0"/>
                <w:sz w:val="24"/>
                <w:szCs w:val="24"/>
                <w:bdr w:val="none" w:color="auto" w:sz="0" w:space="0"/>
                <w:lang w:val="en-US" w:eastAsia="zh-CN" w:bidi="ar"/>
              </w:rPr>
              <w:t>资助/奖励金额</w:t>
            </w:r>
          </w:p>
        </w:tc>
        <w:tc>
          <w:tcPr>
            <w:tcW w:w="376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黑体" w:hAnsi="黑体" w:eastAsia="黑体" w:cs="黑体"/>
                <w:sz w:val="14"/>
                <w:szCs w:val="14"/>
              </w:rPr>
            </w:pPr>
            <w:r>
              <w:rPr>
                <w:rFonts w:hint="eastAsia" w:ascii="黑体" w:hAnsi="黑体" w:eastAsia="黑体" w:cs="黑体"/>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21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校级立项</w:t>
            </w:r>
          </w:p>
        </w:tc>
        <w:tc>
          <w:tcPr>
            <w:tcW w:w="24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0.6万</w:t>
            </w:r>
          </w:p>
        </w:tc>
        <w:tc>
          <w:tcPr>
            <w:tcW w:w="376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根据出版合同，教材由国家一级出版社出版的资助不超过6万，其他出版社出版资助不超过1万；如合同中没有产生出版费用的，由国家一级出版社出版的教材资助2万。（以上具体以合同为标准）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21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省新形态立项</w:t>
            </w:r>
          </w:p>
        </w:tc>
        <w:tc>
          <w:tcPr>
            <w:tcW w:w="24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2万</w:t>
            </w:r>
          </w:p>
        </w:tc>
        <w:tc>
          <w:tcPr>
            <w:tcW w:w="376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仿宋_GB2312" w:hAnsi="仿宋_GB2312" w:eastAsia="仿宋_GB2312" w:cs="仿宋_GB2312"/>
                <w:sz w:val="14"/>
                <w:szCs w:val="1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21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入选国家规划教材</w:t>
            </w:r>
          </w:p>
        </w:tc>
        <w:tc>
          <w:tcPr>
            <w:tcW w:w="24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6万</w:t>
            </w:r>
          </w:p>
        </w:tc>
        <w:tc>
          <w:tcPr>
            <w:tcW w:w="376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直接奖励（税前）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21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获省级教材奖</w:t>
            </w:r>
          </w:p>
        </w:tc>
        <w:tc>
          <w:tcPr>
            <w:tcW w:w="6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列为年终绩效考核亮点工作，给予团队相应奖励。</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67" w:hRule="atLeast"/>
        </w:trPr>
        <w:tc>
          <w:tcPr>
            <w:tcW w:w="21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获国家级教材奖</w:t>
            </w:r>
          </w:p>
        </w:tc>
        <w:tc>
          <w:tcPr>
            <w:tcW w:w="617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top"/>
              <w:rPr>
                <w:rFonts w:hint="eastAsia" w:ascii="仿宋_GB2312" w:hAnsi="仿宋_GB2312" w:eastAsia="仿宋_GB2312" w:cs="仿宋_GB2312"/>
                <w:sz w:val="14"/>
                <w:szCs w:val="14"/>
              </w:rPr>
            </w:pPr>
            <w:r>
              <w:rPr>
                <w:rFonts w:hint="eastAsia" w:ascii="仿宋_GB2312" w:hAnsi="仿宋_GB2312" w:eastAsia="仿宋_GB2312" w:cs="仿宋_GB2312"/>
                <w:kern w:val="0"/>
                <w:sz w:val="24"/>
                <w:szCs w:val="24"/>
                <w:bdr w:val="none" w:color="auto" w:sz="0" w:space="0"/>
                <w:lang w:val="en-US" w:eastAsia="zh-CN" w:bidi="ar"/>
              </w:rPr>
              <w:t>列为年终绩效考核重大业绩，给予团队相应奖励。</w:t>
            </w:r>
          </w:p>
        </w:tc>
      </w:tr>
    </w:tbl>
    <w:p>
      <w:pPr>
        <w:bidi w:val="0"/>
        <w:spacing w:line="360" w:lineRule="auto"/>
        <w:rPr>
          <w:rFonts w:hint="default"/>
        </w:rPr>
      </w:pPr>
      <w:r>
        <w:rPr>
          <w:rFonts w:hint="default"/>
          <w:lang w:val="en-US" w:eastAsia="zh-CN"/>
        </w:rPr>
        <w:t>第二十一条</w:t>
      </w:r>
      <w:r>
        <w:rPr>
          <w:rFonts w:hint="eastAsia"/>
          <w:lang w:val="en-US" w:eastAsia="zh-CN"/>
        </w:rPr>
        <w:t xml:space="preserve">  </w:t>
      </w:r>
      <w:r>
        <w:rPr>
          <w:rFonts w:hint="default"/>
          <w:lang w:val="en-US" w:eastAsia="zh-CN"/>
        </w:rPr>
        <w:t>教材的科研计分标准依据科研处制订的《宁波职业技术学院科研工作量化考核与管理办法》执行。教材的教改计分标准依据教务处制订的《宁波职业技术学院教学改革与建设项目管理办法（修订）》执行。</w:t>
      </w:r>
    </w:p>
    <w:p>
      <w:pPr>
        <w:pStyle w:val="2"/>
        <w:bidi w:val="0"/>
        <w:spacing w:line="360" w:lineRule="auto"/>
        <w:jc w:val="center"/>
        <w:rPr>
          <w:rFonts w:hint="default"/>
        </w:rPr>
      </w:pPr>
      <w:r>
        <w:rPr>
          <w:rFonts w:hint="default"/>
          <w:lang w:val="en-US" w:eastAsia="zh-CN"/>
        </w:rPr>
        <w:t xml:space="preserve">第七章 </w:t>
      </w:r>
      <w:r>
        <w:rPr>
          <w:rFonts w:hint="eastAsia"/>
          <w:lang w:val="en-US" w:eastAsia="zh-CN"/>
        </w:rPr>
        <w:t xml:space="preserve"> </w:t>
      </w:r>
      <w:r>
        <w:rPr>
          <w:rFonts w:hint="default"/>
          <w:lang w:val="en-US" w:eastAsia="zh-CN"/>
        </w:rPr>
        <w:t>教材评价</w:t>
      </w:r>
    </w:p>
    <w:p>
      <w:pPr>
        <w:bidi w:val="0"/>
        <w:spacing w:line="360" w:lineRule="auto"/>
        <w:rPr>
          <w:rFonts w:hint="default"/>
        </w:rPr>
      </w:pPr>
      <w:r>
        <w:rPr>
          <w:rFonts w:hint="default"/>
          <w:lang w:val="en-US" w:eastAsia="zh-CN"/>
        </w:rPr>
        <w:t>第二十二条</w:t>
      </w:r>
      <w:r>
        <w:rPr>
          <w:rFonts w:hint="eastAsia"/>
          <w:lang w:val="en-US" w:eastAsia="zh-CN"/>
        </w:rPr>
        <w:t xml:space="preserve">  </w:t>
      </w:r>
      <w:r>
        <w:rPr>
          <w:rFonts w:hint="default"/>
          <w:lang w:val="en-US" w:eastAsia="zh-CN"/>
        </w:rPr>
        <w:t>建立健全教材动态更新调整机制，完善分类审核、抽查和退出制度。</w:t>
      </w:r>
    </w:p>
    <w:p>
      <w:pPr>
        <w:bidi w:val="0"/>
        <w:spacing w:line="360" w:lineRule="auto"/>
        <w:rPr>
          <w:rFonts w:hint="default"/>
        </w:rPr>
      </w:pPr>
      <w:r>
        <w:rPr>
          <w:rFonts w:hint="default"/>
          <w:lang w:val="en-US" w:eastAsia="zh-CN"/>
        </w:rPr>
        <w:t>第二十三条</w:t>
      </w:r>
      <w:r>
        <w:rPr>
          <w:rFonts w:hint="eastAsia"/>
          <w:lang w:val="en-US" w:eastAsia="zh-CN"/>
        </w:rPr>
        <w:t xml:space="preserve">  </w:t>
      </w:r>
      <w:r>
        <w:rPr>
          <w:rFonts w:hint="default"/>
          <w:lang w:val="en-US" w:eastAsia="zh-CN"/>
        </w:rPr>
        <w:t>各教学单位是教材选用、教材建设的主体，各单位每学期要利用教研室活动时间开展教材质量评价工作，研究现有教材的内容体系，分析教材的特点及存在的问题，为教材选用和教材编写提供依据。</w:t>
      </w:r>
    </w:p>
    <w:p>
      <w:pPr>
        <w:bidi w:val="0"/>
        <w:spacing w:line="360" w:lineRule="auto"/>
        <w:rPr>
          <w:rFonts w:hint="default"/>
        </w:rPr>
      </w:pPr>
      <w:r>
        <w:rPr>
          <w:rFonts w:hint="default"/>
          <w:lang w:val="en-US" w:eastAsia="zh-CN"/>
        </w:rPr>
        <w:t>第二十四条</w:t>
      </w:r>
      <w:r>
        <w:rPr>
          <w:rFonts w:hint="eastAsia"/>
          <w:lang w:val="en-US" w:eastAsia="zh-CN"/>
        </w:rPr>
        <w:t xml:space="preserve">  </w:t>
      </w:r>
      <w:r>
        <w:rPr>
          <w:rFonts w:hint="default"/>
          <w:lang w:val="en-US" w:eastAsia="zh-CN"/>
        </w:rPr>
        <w:t>学校教材工作专家委员（选用委员会）负责定期组织学生对使用的教材进行评议，评议结果作为教材选用的参考。</w:t>
      </w:r>
    </w:p>
    <w:p>
      <w:pPr>
        <w:bidi w:val="0"/>
        <w:spacing w:line="360" w:lineRule="auto"/>
        <w:rPr>
          <w:rFonts w:hint="default"/>
        </w:rPr>
      </w:pPr>
      <w:r>
        <w:rPr>
          <w:rFonts w:hint="default"/>
          <w:lang w:val="en-US" w:eastAsia="zh-CN"/>
        </w:rPr>
        <w:t>第二十五条</w:t>
      </w:r>
      <w:r>
        <w:rPr>
          <w:rFonts w:hint="eastAsia"/>
          <w:lang w:val="en-US" w:eastAsia="zh-CN"/>
        </w:rPr>
        <w:t xml:space="preserve">  </w:t>
      </w:r>
      <w:r>
        <w:rPr>
          <w:rFonts w:hint="default"/>
          <w:lang w:val="en-US" w:eastAsia="zh-CN"/>
        </w:rPr>
        <w:t>各教学单位教材的选优率、选新率、教材选用审核通过率，以及教材编制、出版情况等，纳入教学单位工作业绩考核范围。</w:t>
      </w:r>
    </w:p>
    <w:p>
      <w:pPr>
        <w:pStyle w:val="2"/>
        <w:bidi w:val="0"/>
        <w:spacing w:line="360" w:lineRule="auto"/>
        <w:jc w:val="center"/>
        <w:rPr>
          <w:rFonts w:hint="default"/>
        </w:rPr>
      </w:pPr>
      <w:r>
        <w:rPr>
          <w:rFonts w:hint="default"/>
          <w:lang w:val="en-US" w:eastAsia="zh-CN"/>
        </w:rPr>
        <w:t xml:space="preserve">第八章 </w:t>
      </w:r>
      <w:r>
        <w:rPr>
          <w:rFonts w:hint="eastAsia"/>
          <w:lang w:val="en-US" w:eastAsia="zh-CN"/>
        </w:rPr>
        <w:t xml:space="preserve"> </w:t>
      </w:r>
      <w:r>
        <w:rPr>
          <w:rFonts w:hint="default"/>
          <w:lang w:val="en-US" w:eastAsia="zh-CN"/>
        </w:rPr>
        <w:t>附则</w:t>
      </w:r>
    </w:p>
    <w:p>
      <w:pPr>
        <w:bidi w:val="0"/>
        <w:spacing w:line="360" w:lineRule="auto"/>
        <w:rPr>
          <w:rFonts w:hint="default"/>
        </w:rPr>
      </w:pPr>
      <w:r>
        <w:rPr>
          <w:rFonts w:hint="default"/>
          <w:lang w:val="en-US" w:eastAsia="zh-CN"/>
        </w:rPr>
        <w:t>第二十六条</w:t>
      </w:r>
      <w:r>
        <w:rPr>
          <w:rFonts w:hint="eastAsia"/>
          <w:lang w:val="en-US" w:eastAsia="zh-CN"/>
        </w:rPr>
        <w:t xml:space="preserve">  </w:t>
      </w:r>
      <w:r>
        <w:rPr>
          <w:rFonts w:hint="default"/>
          <w:lang w:val="en-US" w:eastAsia="zh-CN"/>
        </w:rPr>
        <w:t>教材是指用于课程教学的各种教材、教辅、讲义或音像教材（含数字出版的教材）。</w:t>
      </w:r>
    </w:p>
    <w:p>
      <w:pPr>
        <w:bidi w:val="0"/>
        <w:spacing w:line="360" w:lineRule="auto"/>
        <w:rPr>
          <w:rFonts w:hint="default"/>
        </w:rPr>
      </w:pPr>
      <w:r>
        <w:rPr>
          <w:rFonts w:hint="default"/>
          <w:lang w:val="en-US" w:eastAsia="zh-CN"/>
        </w:rPr>
        <w:t>第二十七条</w:t>
      </w:r>
      <w:r>
        <w:rPr>
          <w:rFonts w:hint="eastAsia"/>
          <w:lang w:val="en-US" w:eastAsia="zh-CN"/>
        </w:rPr>
        <w:t xml:space="preserve">  </w:t>
      </w:r>
      <w:r>
        <w:rPr>
          <w:rFonts w:hint="default"/>
          <w:lang w:val="en-US" w:eastAsia="zh-CN"/>
        </w:rPr>
        <w:t>本办法自印发之日起施行，原《宁波职业技术学院关于教材建设、教材管理的若干意见（修订）》同时废止。</w:t>
      </w:r>
    </w:p>
    <w:p>
      <w:pPr>
        <w:bidi w:val="0"/>
        <w:spacing w:line="360" w:lineRule="auto"/>
        <w:rPr>
          <w:rFonts w:hint="default"/>
        </w:rPr>
      </w:pPr>
      <w:r>
        <w:rPr>
          <w:rFonts w:hint="default"/>
          <w:lang w:val="en-US" w:eastAsia="zh-CN"/>
        </w:rPr>
        <w:t xml:space="preserve">第二十八条 </w:t>
      </w:r>
      <w:r>
        <w:rPr>
          <w:rFonts w:hint="eastAsia"/>
          <w:lang w:val="en-US" w:eastAsia="zh-CN"/>
        </w:rPr>
        <w:t xml:space="preserve"> </w:t>
      </w:r>
      <w:r>
        <w:rPr>
          <w:rFonts w:hint="default"/>
          <w:lang w:val="en-US" w:eastAsia="zh-CN"/>
        </w:rPr>
        <w:t>本办法由教材工作领导小组办公室负责解释。</w:t>
      </w:r>
      <w:r>
        <w:rPr>
          <w:rFonts w:hint="eastAsia"/>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汉仪糯米团简">
    <w:panose1 w:val="00020600040101010101"/>
    <w:charset w:val="86"/>
    <w:family w:val="auto"/>
    <w:pitch w:val="default"/>
    <w:sig w:usb0="8000002F" w:usb1="0A01780A" w:usb2="00000016" w:usb3="00000000" w:csb0="000400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6791F"/>
    <w:rsid w:val="018131EC"/>
    <w:rsid w:val="04D36FFC"/>
    <w:rsid w:val="05283B60"/>
    <w:rsid w:val="05EF2E74"/>
    <w:rsid w:val="07AD4232"/>
    <w:rsid w:val="08D615DC"/>
    <w:rsid w:val="0BDB35A6"/>
    <w:rsid w:val="0D2B76CE"/>
    <w:rsid w:val="0D517DE3"/>
    <w:rsid w:val="0E5C01CB"/>
    <w:rsid w:val="10337908"/>
    <w:rsid w:val="13DD004D"/>
    <w:rsid w:val="14D26EEA"/>
    <w:rsid w:val="195E5FEB"/>
    <w:rsid w:val="19E36766"/>
    <w:rsid w:val="1A4731E8"/>
    <w:rsid w:val="1BBA0393"/>
    <w:rsid w:val="1D0D642A"/>
    <w:rsid w:val="1DF43FA6"/>
    <w:rsid w:val="1E837BB4"/>
    <w:rsid w:val="1E881E72"/>
    <w:rsid w:val="1F2C7532"/>
    <w:rsid w:val="22F840B9"/>
    <w:rsid w:val="234935B2"/>
    <w:rsid w:val="24C6791F"/>
    <w:rsid w:val="268D167C"/>
    <w:rsid w:val="27C2077E"/>
    <w:rsid w:val="27D6233F"/>
    <w:rsid w:val="2912677F"/>
    <w:rsid w:val="2916324F"/>
    <w:rsid w:val="2B563599"/>
    <w:rsid w:val="2C860106"/>
    <w:rsid w:val="2EFE7302"/>
    <w:rsid w:val="2FB56301"/>
    <w:rsid w:val="393B7729"/>
    <w:rsid w:val="39B76285"/>
    <w:rsid w:val="3AF55A7E"/>
    <w:rsid w:val="3C066F1E"/>
    <w:rsid w:val="3D321478"/>
    <w:rsid w:val="3E242EF8"/>
    <w:rsid w:val="402248E0"/>
    <w:rsid w:val="402D58FA"/>
    <w:rsid w:val="42C96867"/>
    <w:rsid w:val="442A5BA6"/>
    <w:rsid w:val="467A4768"/>
    <w:rsid w:val="46B678EB"/>
    <w:rsid w:val="48B9281C"/>
    <w:rsid w:val="4B0B50F3"/>
    <w:rsid w:val="4BB23D5F"/>
    <w:rsid w:val="4CC1144B"/>
    <w:rsid w:val="50334F1A"/>
    <w:rsid w:val="521741BE"/>
    <w:rsid w:val="53D76E5B"/>
    <w:rsid w:val="5786434B"/>
    <w:rsid w:val="58734B18"/>
    <w:rsid w:val="5B256CE4"/>
    <w:rsid w:val="5F4B62E7"/>
    <w:rsid w:val="63573CEB"/>
    <w:rsid w:val="65E83DCB"/>
    <w:rsid w:val="6A070514"/>
    <w:rsid w:val="6CF209B8"/>
    <w:rsid w:val="6DEE31FF"/>
    <w:rsid w:val="6EDC5568"/>
    <w:rsid w:val="6EE445DD"/>
    <w:rsid w:val="744E6A6D"/>
    <w:rsid w:val="74DF4339"/>
    <w:rsid w:val="79C302EC"/>
    <w:rsid w:val="79F502D9"/>
    <w:rsid w:val="7AEA69A2"/>
    <w:rsid w:val="7C1F3441"/>
    <w:rsid w:val="7C95047F"/>
    <w:rsid w:val="7E32352E"/>
    <w:rsid w:val="7ED44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40" w:firstLineChars="200"/>
    </w:pPr>
    <w:rPr>
      <w:rFonts w:eastAsia="仿宋_GB2312" w:asciiTheme="minorAscii" w:hAnsiTheme="minorAscii" w:cstheme="minorBidi"/>
      <w:sz w:val="24"/>
      <w:szCs w:val="22"/>
      <w:lang w:val="en-US" w:eastAsia="en-US" w:bidi="en-US"/>
    </w:rPr>
  </w:style>
  <w:style w:type="paragraph" w:styleId="2">
    <w:name w:val="heading 1"/>
    <w:basedOn w:val="1"/>
    <w:next w:val="1"/>
    <w:link w:val="12"/>
    <w:qFormat/>
    <w:uiPriority w:val="0"/>
    <w:pPr>
      <w:keepNext/>
      <w:keepLines/>
      <w:spacing w:line="360" w:lineRule="auto"/>
      <w:ind w:firstLine="643" w:firstLineChars="200"/>
      <w:outlineLvl w:val="0"/>
    </w:pPr>
    <w:rPr>
      <w:rFonts w:ascii="Times New Roman" w:hAnsi="Times New Roman" w:eastAsia="黑体" w:cs="Times New Roman"/>
      <w:bCs/>
      <w:kern w:val="44"/>
      <w:sz w:val="28"/>
      <w:szCs w:val="44"/>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640" w:firstLineChars="200"/>
      <w:outlineLvl w:val="1"/>
    </w:pPr>
    <w:rPr>
      <w:rFonts w:ascii="Arial" w:hAnsi="Arial" w:eastAsia="楷体" w:cs="Times New Roman"/>
      <w:sz w:val="28"/>
    </w:rPr>
  </w:style>
  <w:style w:type="paragraph" w:styleId="4">
    <w:name w:val="heading 3"/>
    <w:basedOn w:val="1"/>
    <w:next w:val="5"/>
    <w:semiHidden/>
    <w:unhideWhenUsed/>
    <w:qFormat/>
    <w:uiPriority w:val="0"/>
    <w:pPr>
      <w:keepNext w:val="0"/>
      <w:keepLines w:val="0"/>
      <w:spacing w:beforeAutospacing="0" w:afterAutospacing="0" w:line="360" w:lineRule="auto"/>
      <w:ind w:firstLine="640" w:firstLineChars="200"/>
      <w:outlineLvl w:val="2"/>
    </w:pPr>
    <w:rPr>
      <w:rFonts w:eastAsia="宋体"/>
      <w:b/>
      <w:sz w:val="28"/>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uiPriority w:val="0"/>
    <w:pPr>
      <w:spacing w:after="120" w:afterLines="0" w:afterAutospacing="0"/>
    </w:pPr>
  </w:style>
  <w:style w:type="paragraph" w:styleId="7">
    <w:name w:val="Body Text Indent"/>
    <w:basedOn w:val="1"/>
    <w:uiPriority w:val="0"/>
    <w:pPr>
      <w:spacing w:after="120" w:afterLines="0" w:afterAutospacing="0"/>
      <w:ind w:left="420" w:leftChars="200"/>
    </w:pPr>
  </w:style>
  <w:style w:type="paragraph" w:styleId="8">
    <w:name w:val="Body Text First Indent"/>
    <w:basedOn w:val="6"/>
    <w:uiPriority w:val="0"/>
    <w:pPr>
      <w:ind w:firstLine="420" w:firstLineChars="100"/>
    </w:pPr>
  </w:style>
  <w:style w:type="paragraph" w:styleId="9">
    <w:name w:val="Body Text First Indent 2"/>
    <w:basedOn w:val="7"/>
    <w:uiPriority w:val="0"/>
    <w:pPr>
      <w:ind w:firstLine="420" w:firstLineChars="200"/>
    </w:pPr>
  </w:style>
  <w:style w:type="character" w:customStyle="1" w:styleId="12">
    <w:name w:val="标题 1 Char"/>
    <w:link w:val="2"/>
    <w:uiPriority w:val="0"/>
    <w:rPr>
      <w:rFonts w:ascii="Times New Roman" w:hAnsi="Times New Roman" w:eastAsia="黑体" w:cs="Times New Roman"/>
      <w:bCs/>
      <w:kern w:val="2"/>
      <w:sz w:val="28"/>
      <w:szCs w:val="32"/>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2021-06-08T01:41:00Z</dcterms:created>
  <dc:creator>韩冬越</dc:creator>
  <cp:lastModifiedBy>韩冬越</cp:lastModifiedBy>
  <dcterms:modified xsi:type="dcterms:W3CDTF">2021-06-08T01:46:37Z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B222E33F439240AC9E1DB822DB341ACC</vt:lpwstr>
  </property>
</Properties>
</file>