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97E653" w14:textId="77777777" w:rsidR="00186461" w:rsidRDefault="009C7E0F">
      <w:pPr>
        <w:rPr>
          <w:rFonts w:hAnsi="宋体"/>
          <w:b/>
          <w:sz w:val="72"/>
          <w:szCs w:val="72"/>
        </w:rPr>
      </w:pPr>
      <w:r>
        <w:rPr>
          <w:rFonts w:ascii="等线" w:eastAsia="等线" w:hAnsi="等线" w:cs="Times New Roman"/>
          <w:noProof/>
          <w:sz w:val="24"/>
          <w:szCs w:val="24"/>
        </w:rPr>
        <w:drawing>
          <wp:inline distT="0" distB="0" distL="0" distR="0" wp14:anchorId="22E4711E" wp14:editId="30D44E70">
            <wp:extent cx="3247390" cy="773430"/>
            <wp:effectExtent l="0" t="0" r="0" b="0"/>
            <wp:docPr id="1" name="图片 1" descr="D:\OneDrive\叶鹏\工作文档\个人文档\叶鹏名片\宁职院标识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D:\OneDrive\叶鹏\工作文档\个人文档\叶鹏名片\宁职院标识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739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BD944" w14:textId="77777777" w:rsidR="00186461" w:rsidRDefault="00186461">
      <w:pPr>
        <w:jc w:val="center"/>
        <w:rPr>
          <w:rFonts w:hAnsi="宋体"/>
          <w:b/>
          <w:sz w:val="72"/>
          <w:szCs w:val="72"/>
        </w:rPr>
      </w:pPr>
    </w:p>
    <w:p w14:paraId="067ADAC0" w14:textId="77777777" w:rsidR="00186461" w:rsidRDefault="00186461">
      <w:pPr>
        <w:jc w:val="center"/>
        <w:rPr>
          <w:rFonts w:ascii="黑体" w:eastAsia="黑体" w:hAnsi="黑体"/>
          <w:b/>
          <w:sz w:val="72"/>
          <w:szCs w:val="72"/>
        </w:rPr>
      </w:pPr>
    </w:p>
    <w:p w14:paraId="3226B172" w14:textId="77777777" w:rsidR="00186461" w:rsidRDefault="009C7E0F">
      <w:pPr>
        <w:jc w:val="center"/>
        <w:rPr>
          <w:rFonts w:ascii="方正小标宋_GBK" w:eastAsia="方正小标宋_GBK" w:hAnsi="方正小标宋_GBK" w:cs="方正小标宋_GBK"/>
          <w:bCs/>
          <w:sz w:val="72"/>
          <w:szCs w:val="72"/>
        </w:rPr>
      </w:pPr>
      <w:r>
        <w:rPr>
          <w:rFonts w:ascii="方正小标宋_GBK" w:eastAsia="方正小标宋_GBK" w:hAnsi="方正小标宋_GBK" w:cs="方正小标宋_GBK" w:hint="eastAsia"/>
          <w:bCs/>
          <w:sz w:val="72"/>
          <w:szCs w:val="72"/>
        </w:rPr>
        <w:t>课程标准</w:t>
      </w:r>
    </w:p>
    <w:p w14:paraId="11723703" w14:textId="77777777" w:rsidR="00186461" w:rsidRDefault="00186461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</w:rPr>
      </w:pPr>
    </w:p>
    <w:p w14:paraId="65B52456" w14:textId="7F14386D" w:rsidR="00186461" w:rsidRPr="00865D80" w:rsidRDefault="009C7E0F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  <w:u w:val="single"/>
        </w:rPr>
      </w:pPr>
      <w:r>
        <w:rPr>
          <w:rFonts w:ascii="Times New Roman" w:eastAsia="楷体_GB2312" w:hAnsi="Times New Roman" w:cs="Times New Roman" w:hint="eastAsia"/>
          <w:sz w:val="36"/>
          <w:szCs w:val="36"/>
        </w:rPr>
        <w:t>课程名称</w:t>
      </w:r>
      <w:r w:rsidR="00865D80">
        <w:rPr>
          <w:rFonts w:ascii="Times New Roman" w:eastAsia="楷体_GB2312" w:hAnsi="Times New Roman" w:cs="Times New Roman" w:hint="eastAsia"/>
          <w:sz w:val="36"/>
          <w:szCs w:val="36"/>
          <w:u w:val="single"/>
        </w:rPr>
        <w:t xml:space="preserve"> </w:t>
      </w:r>
      <w:r w:rsid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                      </w:t>
      </w:r>
    </w:p>
    <w:p w14:paraId="713FE48F" w14:textId="32A44462" w:rsidR="00186461" w:rsidRPr="00865D80" w:rsidRDefault="009C7E0F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  <w:u w:val="single"/>
        </w:rPr>
      </w:pPr>
      <w:r>
        <w:rPr>
          <w:rFonts w:ascii="Times New Roman" w:eastAsia="楷体_GB2312" w:hAnsi="Times New Roman" w:cs="Times New Roman" w:hint="eastAsia"/>
          <w:sz w:val="36"/>
          <w:szCs w:val="36"/>
        </w:rPr>
        <w:t>面向专业</w:t>
      </w:r>
      <w:r w:rsidR="00865D80" w:rsidRPr="00865D80">
        <w:rPr>
          <w:rFonts w:ascii="Times New Roman" w:eastAsia="楷体_GB2312" w:hAnsi="Times New Roman" w:cs="Times New Roman" w:hint="eastAsia"/>
          <w:sz w:val="36"/>
          <w:szCs w:val="36"/>
          <w:u w:val="single"/>
        </w:rPr>
        <w:t xml:space="preserve"> </w:t>
      </w:r>
      <w:r w:rsidR="00865D80" w:rsidRP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       </w:t>
      </w:r>
      <w:r w:rsid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              </w:t>
      </w:r>
    </w:p>
    <w:p w14:paraId="3B3042AD" w14:textId="5602B963" w:rsidR="00186461" w:rsidRPr="00865D80" w:rsidRDefault="009C7E0F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  <w:u w:val="single"/>
        </w:rPr>
      </w:pPr>
      <w:r>
        <w:rPr>
          <w:rFonts w:ascii="Times New Roman" w:eastAsia="楷体_GB2312" w:hAnsi="Times New Roman" w:cs="Times New Roman" w:hint="eastAsia"/>
          <w:sz w:val="36"/>
          <w:szCs w:val="36"/>
        </w:rPr>
        <w:t>课程负责人</w:t>
      </w:r>
      <w:r w:rsidR="00865D80" w:rsidRP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</w:t>
      </w:r>
      <w:r w:rsid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                    </w:t>
      </w:r>
    </w:p>
    <w:p w14:paraId="457AC316" w14:textId="77777777" w:rsidR="00186461" w:rsidRDefault="009C7E0F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</w:rPr>
      </w:pPr>
      <w:r>
        <w:rPr>
          <w:rFonts w:ascii="Times New Roman" w:eastAsia="楷体_GB2312" w:hAnsi="Times New Roman" w:cs="Times New Roman" w:hint="eastAsia"/>
          <w:sz w:val="36"/>
          <w:szCs w:val="36"/>
        </w:rPr>
        <w:t>参与编审人员：</w:t>
      </w:r>
    </w:p>
    <w:p w14:paraId="119AED79" w14:textId="1A819EE2" w:rsidR="00186461" w:rsidRPr="00865D80" w:rsidRDefault="009C7E0F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  <w:u w:val="single"/>
        </w:rPr>
      </w:pPr>
      <w:r>
        <w:rPr>
          <w:rFonts w:ascii="Times New Roman" w:eastAsia="楷体_GB2312" w:hAnsi="Times New Roman" w:cs="Times New Roman" w:hint="eastAsia"/>
          <w:sz w:val="36"/>
          <w:szCs w:val="36"/>
        </w:rPr>
        <w:t>（校内）</w:t>
      </w:r>
      <w:r w:rsidR="00865D80" w:rsidRPr="00865D80">
        <w:rPr>
          <w:rFonts w:ascii="Times New Roman" w:eastAsia="楷体_GB2312" w:hAnsi="Times New Roman" w:cs="Times New Roman" w:hint="eastAsia"/>
          <w:sz w:val="36"/>
          <w:szCs w:val="36"/>
          <w:u w:val="single"/>
        </w:rPr>
        <w:t xml:space="preserve"> </w:t>
      </w:r>
      <w:r w:rsid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                       </w:t>
      </w:r>
    </w:p>
    <w:p w14:paraId="7F95038F" w14:textId="2111A865" w:rsidR="00186461" w:rsidRPr="00865D80" w:rsidRDefault="009C7E0F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  <w:u w:val="single"/>
        </w:rPr>
      </w:pPr>
      <w:r>
        <w:rPr>
          <w:rFonts w:ascii="Times New Roman" w:eastAsia="楷体_GB2312" w:hAnsi="Times New Roman" w:cs="Times New Roman" w:hint="eastAsia"/>
          <w:sz w:val="36"/>
          <w:szCs w:val="36"/>
        </w:rPr>
        <w:t>（校外）</w:t>
      </w:r>
      <w:r w:rsidR="00865D80" w:rsidRPr="00865D80">
        <w:rPr>
          <w:rFonts w:ascii="Times New Roman" w:eastAsia="楷体_GB2312" w:hAnsi="Times New Roman" w:cs="Times New Roman" w:hint="eastAsia"/>
          <w:sz w:val="36"/>
          <w:szCs w:val="36"/>
          <w:u w:val="single"/>
        </w:rPr>
        <w:t xml:space="preserve"> </w:t>
      </w:r>
      <w:r w:rsidR="00865D80" w:rsidRP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</w:t>
      </w:r>
      <w:r w:rsidR="00865D80">
        <w:rPr>
          <w:rFonts w:ascii="Times New Roman" w:eastAsia="楷体_GB2312" w:hAnsi="Times New Roman" w:cs="Times New Roman"/>
          <w:sz w:val="36"/>
          <w:szCs w:val="36"/>
          <w:u w:val="single"/>
        </w:rPr>
        <w:t xml:space="preserve">                       </w:t>
      </w:r>
    </w:p>
    <w:p w14:paraId="12B68587" w14:textId="77777777" w:rsidR="00186461" w:rsidRDefault="00186461">
      <w:pPr>
        <w:spacing w:line="720" w:lineRule="auto"/>
        <w:ind w:firstLineChars="500" w:firstLine="1800"/>
        <w:rPr>
          <w:rFonts w:ascii="Times New Roman" w:eastAsia="楷体_GB2312" w:hAnsi="Times New Roman" w:cs="Times New Roman"/>
          <w:sz w:val="36"/>
          <w:szCs w:val="36"/>
        </w:rPr>
      </w:pPr>
    </w:p>
    <w:p w14:paraId="7F2D5A31" w14:textId="77777777" w:rsidR="00186461" w:rsidRPr="001E5638" w:rsidRDefault="009C7E0F">
      <w:pPr>
        <w:spacing w:line="360" w:lineRule="auto"/>
        <w:jc w:val="center"/>
        <w:rPr>
          <w:rFonts w:ascii="黑体" w:eastAsia="黑体" w:hAnsi="黑体" w:cs="Times New Roman"/>
          <w:b/>
          <w:bCs/>
          <w:sz w:val="28"/>
          <w:szCs w:val="28"/>
        </w:rPr>
      </w:pPr>
      <w:r w:rsidRPr="001E5638">
        <w:rPr>
          <w:rFonts w:ascii="黑体" w:eastAsia="黑体" w:hAnsi="黑体" w:cs="Times New Roman" w:hint="eastAsia"/>
          <w:sz w:val="28"/>
          <w:szCs w:val="28"/>
        </w:rPr>
        <w:t>××</w:t>
      </w:r>
      <w:r w:rsidRPr="001E5638">
        <w:rPr>
          <w:rFonts w:ascii="黑体" w:eastAsia="黑体" w:hAnsi="黑体" w:cs="Times New Roman" w:hint="eastAsia"/>
          <w:b/>
          <w:sz w:val="28"/>
          <w:szCs w:val="28"/>
        </w:rPr>
        <w:t>学院（部）</w:t>
      </w:r>
      <w:r w:rsidRPr="001E5638">
        <w:rPr>
          <w:rFonts w:ascii="黑体" w:eastAsia="黑体" w:hAnsi="黑体" w:cs="Times New Roman" w:hint="eastAsia"/>
          <w:sz w:val="28"/>
          <w:szCs w:val="28"/>
        </w:rPr>
        <w:t>××</w:t>
      </w:r>
      <w:r w:rsidRPr="001E5638">
        <w:rPr>
          <w:rFonts w:ascii="黑体" w:eastAsia="黑体" w:hAnsi="黑体" w:cs="Times New Roman" w:hint="eastAsia"/>
          <w:b/>
          <w:sz w:val="28"/>
          <w:szCs w:val="28"/>
        </w:rPr>
        <w:t>专业（群）（教研室</w:t>
      </w:r>
      <w:r w:rsidRPr="001E5638">
        <w:rPr>
          <w:rFonts w:ascii="黑体" w:eastAsia="黑体" w:hAnsi="黑体" w:cs="Times New Roman" w:hint="eastAsia"/>
          <w:sz w:val="28"/>
          <w:szCs w:val="28"/>
        </w:rPr>
        <w:t>）</w:t>
      </w:r>
    </w:p>
    <w:p w14:paraId="09E9F4F4" w14:textId="77777777" w:rsidR="00186461" w:rsidRPr="001E5638" w:rsidRDefault="009C7E0F">
      <w:pPr>
        <w:spacing w:line="360" w:lineRule="exact"/>
        <w:jc w:val="center"/>
        <w:rPr>
          <w:rFonts w:ascii="黑体" w:eastAsia="黑体" w:hAnsi="黑体" w:cs="Times New Roman"/>
          <w:sz w:val="28"/>
          <w:szCs w:val="28"/>
          <w:lang w:val="en-GB"/>
        </w:rPr>
      </w:pPr>
      <w:r w:rsidRPr="001E5638">
        <w:rPr>
          <w:rFonts w:ascii="黑体" w:eastAsia="黑体" w:hAnsi="黑体" w:cs="Times New Roman" w:hint="eastAsia"/>
          <w:sz w:val="28"/>
          <w:szCs w:val="28"/>
        </w:rPr>
        <w:t>制订日期：××年××</w:t>
      </w:r>
      <w:r w:rsidRPr="001E5638">
        <w:rPr>
          <w:rFonts w:ascii="黑体" w:eastAsia="黑体" w:hAnsi="黑体" w:cs="Times New Roman" w:hint="eastAsia"/>
          <w:sz w:val="28"/>
          <w:szCs w:val="28"/>
          <w:lang w:val="en-GB"/>
        </w:rPr>
        <w:t>月</w:t>
      </w:r>
    </w:p>
    <w:p w14:paraId="6F66DE86" w14:textId="77777777" w:rsidR="00186461" w:rsidRPr="001E5638" w:rsidRDefault="009C7E0F">
      <w:pPr>
        <w:spacing w:line="360" w:lineRule="exact"/>
        <w:jc w:val="center"/>
        <w:rPr>
          <w:rFonts w:ascii="黑体" w:eastAsia="黑体" w:hAnsi="黑体" w:cs="Times New Roman"/>
          <w:sz w:val="28"/>
          <w:szCs w:val="28"/>
          <w:lang w:val="en-GB"/>
        </w:rPr>
      </w:pPr>
      <w:r w:rsidRPr="001E5638">
        <w:rPr>
          <w:rFonts w:ascii="黑体" w:eastAsia="黑体" w:hAnsi="黑体" w:cs="Times New Roman" w:hint="eastAsia"/>
          <w:sz w:val="28"/>
          <w:szCs w:val="28"/>
        </w:rPr>
        <w:t>修订日期：××年××</w:t>
      </w:r>
      <w:r w:rsidRPr="001E5638">
        <w:rPr>
          <w:rFonts w:ascii="黑体" w:eastAsia="黑体" w:hAnsi="黑体" w:cs="Times New Roman" w:hint="eastAsia"/>
          <w:sz w:val="28"/>
          <w:szCs w:val="28"/>
          <w:lang w:val="en-GB"/>
        </w:rPr>
        <w:t>月</w:t>
      </w:r>
    </w:p>
    <w:p w14:paraId="5506077D" w14:textId="77777777" w:rsidR="00186461" w:rsidRDefault="00186461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kern w:val="44"/>
          <w:sz w:val="36"/>
          <w:szCs w:val="36"/>
        </w:rPr>
        <w:sectPr w:rsidR="00186461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35A2737" w14:textId="77777777" w:rsidR="00186461" w:rsidRDefault="009C7E0F">
      <w:pPr>
        <w:keepNext/>
        <w:keepLines/>
        <w:spacing w:before="340" w:after="330" w:line="578" w:lineRule="auto"/>
        <w:jc w:val="center"/>
        <w:outlineLvl w:val="0"/>
        <w:rPr>
          <w:rFonts w:ascii="黑体" w:eastAsia="黑体" w:hAnsi="黑体" w:cs="Times New Roman"/>
          <w:b/>
          <w:bCs/>
          <w:kern w:val="44"/>
          <w:sz w:val="36"/>
          <w:szCs w:val="36"/>
        </w:rPr>
      </w:pPr>
      <w:bookmarkStart w:id="0" w:name="_Toc11410"/>
      <w:r>
        <w:rPr>
          <w:rFonts w:ascii="黑体" w:eastAsia="黑体" w:hAnsi="黑体" w:cs="Times New Roman" w:hint="eastAsia"/>
          <w:b/>
          <w:bCs/>
          <w:kern w:val="44"/>
          <w:sz w:val="36"/>
          <w:szCs w:val="36"/>
        </w:rPr>
        <w:lastRenderedPageBreak/>
        <w:t>《XXXX》课程标准</w:t>
      </w:r>
      <w:bookmarkEnd w:id="0"/>
    </w:p>
    <w:p w14:paraId="149F5CE6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课程代码：</w:t>
      </w:r>
    </w:p>
    <w:p w14:paraId="40BB96F5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课程英文名称：</w:t>
      </w:r>
    </w:p>
    <w:p w14:paraId="779AFFB4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课程类别：</w:t>
      </w:r>
      <w:r>
        <w:rPr>
          <w:rFonts w:ascii="仿宋_GB2312" w:eastAsia="仿宋_GB2312" w:hAnsi="仿宋_GB2312" w:cs="仿宋_GB2312" w:hint="eastAsia"/>
          <w:sz w:val="24"/>
          <w:szCs w:val="24"/>
        </w:rPr>
        <w:t>（公共基础课/专业课）</w:t>
      </w:r>
    </w:p>
    <w:p w14:paraId="1050A045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课程类型：</w:t>
      </w:r>
      <w:r>
        <w:rPr>
          <w:rFonts w:ascii="仿宋_GB2312" w:eastAsia="仿宋_GB2312" w:hAnsi="仿宋_GB2312" w:cs="仿宋_GB2312" w:hint="eastAsia"/>
          <w:sz w:val="24"/>
          <w:szCs w:val="24"/>
        </w:rPr>
        <w:t>（纯理论课/理实一体化课/</w:t>
      </w:r>
      <w:proofErr w:type="gramStart"/>
      <w:r>
        <w:rPr>
          <w:rFonts w:ascii="仿宋_GB2312" w:eastAsia="仿宋_GB2312" w:hAnsi="仿宋_GB2312" w:cs="仿宋_GB2312" w:hint="eastAsia"/>
          <w:sz w:val="24"/>
          <w:szCs w:val="24"/>
        </w:rPr>
        <w:t>纯实践</w:t>
      </w:r>
      <w:proofErr w:type="gramEnd"/>
      <w:r>
        <w:rPr>
          <w:rFonts w:ascii="仿宋_GB2312" w:eastAsia="仿宋_GB2312" w:hAnsi="仿宋_GB2312" w:cs="仿宋_GB2312" w:hint="eastAsia"/>
          <w:sz w:val="24"/>
          <w:szCs w:val="24"/>
        </w:rPr>
        <w:t>课）</w:t>
      </w:r>
    </w:p>
    <w:p w14:paraId="00211E8F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课程性质：</w:t>
      </w:r>
      <w:r>
        <w:rPr>
          <w:rFonts w:ascii="仿宋_GB2312" w:eastAsia="仿宋_GB2312" w:hAnsi="仿宋_GB2312" w:cs="仿宋_GB2312" w:hint="eastAsia"/>
          <w:sz w:val="24"/>
          <w:szCs w:val="24"/>
        </w:rPr>
        <w:t>（必修/选修）</w:t>
      </w:r>
    </w:p>
    <w:p w14:paraId="119DFCDD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课程学时：</w:t>
      </w:r>
    </w:p>
    <w:p w14:paraId="74FA6481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课程学分：</w:t>
      </w:r>
    </w:p>
    <w:p w14:paraId="44EE963D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适用专业：</w:t>
      </w:r>
    </w:p>
    <w:p w14:paraId="10068B70" w14:textId="77777777" w:rsidR="00186461" w:rsidRDefault="009C7E0F">
      <w:pPr>
        <w:spacing w:line="400" w:lineRule="exact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sz w:val="24"/>
          <w:szCs w:val="24"/>
        </w:rPr>
        <w:t>开设学期：</w:t>
      </w:r>
    </w:p>
    <w:p w14:paraId="66200307" w14:textId="77777777" w:rsidR="00186461" w:rsidRDefault="00186461">
      <w:pPr>
        <w:spacing w:line="400" w:lineRule="exact"/>
        <w:rPr>
          <w:rFonts w:ascii="宋体" w:eastAsia="宋体" w:hAnsi="Courier New" w:cs="Courier New"/>
          <w:sz w:val="24"/>
          <w:szCs w:val="24"/>
        </w:rPr>
      </w:pPr>
    </w:p>
    <w:p w14:paraId="75211E59" w14:textId="77777777" w:rsidR="00186461" w:rsidRDefault="009C7E0F" w:rsidP="001E5638">
      <w:pPr>
        <w:pStyle w:val="1"/>
        <w:ind w:firstLine="482"/>
        <w:rPr>
          <w:sz w:val="24"/>
          <w:szCs w:val="24"/>
        </w:rPr>
      </w:pPr>
      <w:bookmarkStart w:id="1" w:name="_Toc16343"/>
      <w:r>
        <w:rPr>
          <w:rFonts w:hint="eastAsia"/>
          <w:sz w:val="24"/>
          <w:szCs w:val="24"/>
        </w:rPr>
        <w:t>一、课程性质</w:t>
      </w:r>
      <w:bookmarkEnd w:id="1"/>
    </w:p>
    <w:p w14:paraId="12963160" w14:textId="77777777" w:rsidR="00186461" w:rsidRDefault="009C7E0F">
      <w:pPr>
        <w:spacing w:line="400" w:lineRule="exact"/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主要描述该门课程在课程体系中的定位,在实现专业或专业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群人才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培养目标中的作用与价值,与其他课程的先导、后续关系。</w:t>
      </w:r>
    </w:p>
    <w:p w14:paraId="26F0D8DD" w14:textId="77777777" w:rsidR="00186461" w:rsidRDefault="009C7E0F" w:rsidP="00E177D5">
      <w:pPr>
        <w:pStyle w:val="1"/>
        <w:ind w:firstLine="482"/>
        <w:rPr>
          <w:rFonts w:ascii="仿宋_GB2312" w:eastAsia="仿宋_GB2312" w:hAnsi="仿宋_GB2312" w:cs="仿宋_GB2312"/>
          <w:sz w:val="24"/>
          <w:szCs w:val="24"/>
        </w:rPr>
      </w:pPr>
      <w:bookmarkStart w:id="2" w:name="_Toc622"/>
      <w:r>
        <w:rPr>
          <w:rFonts w:hint="eastAsia"/>
          <w:sz w:val="24"/>
          <w:szCs w:val="24"/>
        </w:rPr>
        <w:t>二、课程目标</w:t>
      </w:r>
      <w:bookmarkEnd w:id="2"/>
    </w:p>
    <w:p w14:paraId="00BC577A" w14:textId="77777777" w:rsidR="00186461" w:rsidRDefault="009C7E0F" w:rsidP="001E5638">
      <w:pPr>
        <w:pStyle w:val="2"/>
        <w:ind w:firstLine="482"/>
        <w:rPr>
          <w:sz w:val="24"/>
          <w:szCs w:val="24"/>
        </w:rPr>
      </w:pPr>
      <w:bookmarkStart w:id="3" w:name="_Toc8550"/>
      <w:r>
        <w:rPr>
          <w:rFonts w:hint="eastAsia"/>
          <w:sz w:val="24"/>
          <w:szCs w:val="24"/>
        </w:rPr>
        <w:t>（一）总目标</w:t>
      </w:r>
      <w:bookmarkEnd w:id="3"/>
    </w:p>
    <w:p w14:paraId="547497D8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17F21FF9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3EC164FB" w14:textId="77777777" w:rsidR="00186461" w:rsidRDefault="009C7E0F" w:rsidP="001E5638">
      <w:pPr>
        <w:pStyle w:val="2"/>
        <w:ind w:firstLine="482"/>
        <w:rPr>
          <w:sz w:val="24"/>
          <w:szCs w:val="24"/>
        </w:rPr>
      </w:pPr>
      <w:bookmarkStart w:id="4" w:name="_Toc15478"/>
      <w:r>
        <w:rPr>
          <w:rFonts w:hint="eastAsia"/>
          <w:sz w:val="24"/>
          <w:szCs w:val="24"/>
        </w:rPr>
        <w:t>（二）具体目标</w:t>
      </w:r>
      <w:bookmarkEnd w:id="4"/>
    </w:p>
    <w:p w14:paraId="1C4BBCA4" w14:textId="77777777" w:rsidR="00186461" w:rsidRPr="00DB434B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5" w:name="_Toc16078"/>
      <w:r w:rsidRPr="00DB434B">
        <w:rPr>
          <w:rFonts w:ascii="仿宋" w:eastAsia="仿宋" w:hAnsi="仿宋" w:hint="eastAsia"/>
          <w:sz w:val="24"/>
          <w:szCs w:val="24"/>
        </w:rPr>
        <w:t>1.素质目标</w:t>
      </w:r>
      <w:bookmarkEnd w:id="5"/>
    </w:p>
    <w:p w14:paraId="20908FAF" w14:textId="4447E65D" w:rsidR="00186461" w:rsidRPr="00DB434B" w:rsidRDefault="009146D7" w:rsidP="009146D7">
      <w:pPr>
        <w:ind w:firstLine="480"/>
        <w:rPr>
          <w:rFonts w:ascii="仿宋" w:eastAsia="仿宋" w:hAnsi="仿宋"/>
          <w:sz w:val="24"/>
          <w:szCs w:val="24"/>
        </w:rPr>
      </w:pPr>
      <w:bookmarkStart w:id="6" w:name="_Hlk75372892"/>
      <w:r w:rsidRPr="00DB434B">
        <w:rPr>
          <w:rFonts w:ascii="仿宋" w:eastAsia="仿宋" w:hAnsi="仿宋" w:hint="eastAsia"/>
          <w:sz w:val="24"/>
          <w:szCs w:val="24"/>
        </w:rPr>
        <w:t>1.</w:t>
      </w:r>
      <w:r w:rsidRPr="00DB434B">
        <w:rPr>
          <w:rFonts w:ascii="仿宋" w:eastAsia="仿宋" w:hAnsi="仿宋"/>
          <w:sz w:val="24"/>
          <w:szCs w:val="24"/>
        </w:rPr>
        <w:t>1</w:t>
      </w:r>
    </w:p>
    <w:p w14:paraId="0A24E3E8" w14:textId="4E9F5EAE" w:rsidR="009146D7" w:rsidRPr="00DB434B" w:rsidRDefault="009146D7" w:rsidP="009146D7">
      <w:pPr>
        <w:ind w:firstLine="480"/>
        <w:rPr>
          <w:rFonts w:ascii="仿宋" w:eastAsia="仿宋" w:hAnsi="仿宋" w:cs="仿宋_GB2312"/>
          <w:sz w:val="24"/>
          <w:szCs w:val="24"/>
        </w:rPr>
      </w:pPr>
      <w:r w:rsidRPr="00DB434B">
        <w:rPr>
          <w:rFonts w:ascii="仿宋" w:eastAsia="仿宋" w:hAnsi="仿宋" w:hint="eastAsia"/>
          <w:sz w:val="24"/>
          <w:szCs w:val="24"/>
        </w:rPr>
        <w:t>1</w:t>
      </w:r>
      <w:r w:rsidRPr="00DB434B">
        <w:rPr>
          <w:rFonts w:ascii="仿宋" w:eastAsia="仿宋" w:hAnsi="仿宋"/>
          <w:sz w:val="24"/>
          <w:szCs w:val="24"/>
        </w:rPr>
        <w:t>.2</w:t>
      </w:r>
    </w:p>
    <w:bookmarkEnd w:id="6"/>
    <w:p w14:paraId="64E4F793" w14:textId="3B5F1E3B" w:rsidR="00186461" w:rsidRPr="00DB434B" w:rsidRDefault="009146D7">
      <w:pPr>
        <w:rPr>
          <w:rFonts w:ascii="仿宋" w:eastAsia="仿宋" w:hAnsi="仿宋" w:cs="仿宋_GB2312"/>
          <w:sz w:val="24"/>
          <w:szCs w:val="24"/>
        </w:rPr>
      </w:pPr>
      <w:r w:rsidRPr="00DB434B">
        <w:rPr>
          <w:rFonts w:ascii="仿宋" w:eastAsia="仿宋" w:hAnsi="仿宋" w:cs="仿宋_GB2312" w:hint="eastAsia"/>
          <w:sz w:val="24"/>
          <w:szCs w:val="24"/>
        </w:rPr>
        <w:t xml:space="preserve"> </w:t>
      </w:r>
      <w:r w:rsidRPr="00DB434B">
        <w:rPr>
          <w:rFonts w:ascii="仿宋" w:eastAsia="仿宋" w:hAnsi="仿宋" w:cs="仿宋_GB2312"/>
          <w:sz w:val="24"/>
          <w:szCs w:val="24"/>
        </w:rPr>
        <w:t xml:space="preserve">    ……..</w:t>
      </w:r>
    </w:p>
    <w:p w14:paraId="3EFABBC9" w14:textId="77777777" w:rsidR="00186461" w:rsidRPr="00DB434B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7" w:name="_Toc19168"/>
      <w:r w:rsidRPr="00DB434B">
        <w:rPr>
          <w:rFonts w:ascii="仿宋" w:eastAsia="仿宋" w:hAnsi="仿宋" w:hint="eastAsia"/>
          <w:sz w:val="24"/>
          <w:szCs w:val="24"/>
        </w:rPr>
        <w:t>2.知识目标</w:t>
      </w:r>
      <w:bookmarkEnd w:id="7"/>
    </w:p>
    <w:p w14:paraId="57A525E6" w14:textId="146F8AE4" w:rsidR="009146D7" w:rsidRPr="00DB434B" w:rsidRDefault="009146D7" w:rsidP="009146D7">
      <w:pPr>
        <w:ind w:firstLine="480"/>
        <w:rPr>
          <w:rFonts w:ascii="仿宋" w:eastAsia="仿宋" w:hAnsi="仿宋"/>
          <w:sz w:val="24"/>
          <w:szCs w:val="24"/>
        </w:rPr>
      </w:pPr>
      <w:r w:rsidRPr="00DB434B">
        <w:rPr>
          <w:rFonts w:ascii="仿宋" w:eastAsia="仿宋" w:hAnsi="仿宋"/>
          <w:sz w:val="24"/>
          <w:szCs w:val="24"/>
        </w:rPr>
        <w:t>2</w:t>
      </w:r>
      <w:r w:rsidRPr="00DB434B">
        <w:rPr>
          <w:rFonts w:ascii="仿宋" w:eastAsia="仿宋" w:hAnsi="仿宋" w:hint="eastAsia"/>
          <w:sz w:val="24"/>
          <w:szCs w:val="24"/>
        </w:rPr>
        <w:t>.</w:t>
      </w:r>
      <w:r w:rsidRPr="00DB434B">
        <w:rPr>
          <w:rFonts w:ascii="仿宋" w:eastAsia="仿宋" w:hAnsi="仿宋"/>
          <w:sz w:val="24"/>
          <w:szCs w:val="24"/>
        </w:rPr>
        <w:t>1</w:t>
      </w:r>
    </w:p>
    <w:p w14:paraId="75ABC144" w14:textId="4EBE7183" w:rsidR="009146D7" w:rsidRPr="00DB434B" w:rsidRDefault="009146D7" w:rsidP="009146D7">
      <w:pPr>
        <w:ind w:firstLine="480"/>
        <w:rPr>
          <w:rFonts w:ascii="仿宋" w:eastAsia="仿宋" w:hAnsi="仿宋" w:cs="仿宋_GB2312"/>
          <w:sz w:val="24"/>
          <w:szCs w:val="24"/>
        </w:rPr>
      </w:pPr>
      <w:r w:rsidRPr="00DB434B">
        <w:rPr>
          <w:rFonts w:ascii="仿宋" w:eastAsia="仿宋" w:hAnsi="仿宋"/>
          <w:sz w:val="24"/>
          <w:szCs w:val="24"/>
        </w:rPr>
        <w:t>2.2</w:t>
      </w:r>
    </w:p>
    <w:p w14:paraId="3402F1C0" w14:textId="03582645" w:rsidR="00186461" w:rsidRPr="00DB434B" w:rsidRDefault="009146D7">
      <w:pPr>
        <w:rPr>
          <w:rFonts w:ascii="仿宋" w:eastAsia="仿宋" w:hAnsi="仿宋" w:cs="仿宋_GB2312"/>
          <w:sz w:val="24"/>
          <w:szCs w:val="24"/>
        </w:rPr>
      </w:pPr>
      <w:r w:rsidRPr="00DB434B">
        <w:rPr>
          <w:rFonts w:ascii="仿宋" w:eastAsia="仿宋" w:hAnsi="仿宋" w:cs="仿宋_GB2312" w:hint="eastAsia"/>
          <w:sz w:val="24"/>
          <w:szCs w:val="24"/>
        </w:rPr>
        <w:t xml:space="preserve"> </w:t>
      </w:r>
      <w:bookmarkStart w:id="8" w:name="_Hlk75372934"/>
      <w:r w:rsidRPr="00DB434B">
        <w:rPr>
          <w:rFonts w:ascii="仿宋" w:eastAsia="仿宋" w:hAnsi="仿宋" w:cs="仿宋_GB2312"/>
          <w:sz w:val="24"/>
          <w:szCs w:val="24"/>
        </w:rPr>
        <w:t xml:space="preserve">   …….</w:t>
      </w:r>
    </w:p>
    <w:bookmarkEnd w:id="8"/>
    <w:p w14:paraId="70012385" w14:textId="77777777" w:rsidR="00186461" w:rsidRPr="00DB434B" w:rsidRDefault="00186461">
      <w:pPr>
        <w:rPr>
          <w:rFonts w:ascii="仿宋" w:eastAsia="仿宋" w:hAnsi="仿宋" w:cs="仿宋_GB2312"/>
          <w:sz w:val="24"/>
          <w:szCs w:val="24"/>
        </w:rPr>
      </w:pPr>
    </w:p>
    <w:p w14:paraId="76BC9E2C" w14:textId="77777777" w:rsidR="00186461" w:rsidRPr="00DB434B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9" w:name="_Toc1102"/>
      <w:r w:rsidRPr="00DB434B">
        <w:rPr>
          <w:rFonts w:ascii="仿宋" w:eastAsia="仿宋" w:hAnsi="仿宋" w:hint="eastAsia"/>
          <w:sz w:val="24"/>
          <w:szCs w:val="24"/>
        </w:rPr>
        <w:t>3.能力目标</w:t>
      </w:r>
      <w:bookmarkEnd w:id="9"/>
    </w:p>
    <w:p w14:paraId="4B179C11" w14:textId="0597ECF3" w:rsidR="009146D7" w:rsidRPr="00DB434B" w:rsidRDefault="009146D7" w:rsidP="009146D7">
      <w:pPr>
        <w:ind w:firstLine="480"/>
        <w:rPr>
          <w:rFonts w:ascii="仿宋" w:eastAsia="仿宋" w:hAnsi="仿宋"/>
          <w:sz w:val="24"/>
          <w:szCs w:val="24"/>
        </w:rPr>
      </w:pPr>
      <w:r w:rsidRPr="00DB434B">
        <w:rPr>
          <w:rFonts w:ascii="仿宋" w:eastAsia="仿宋" w:hAnsi="仿宋"/>
          <w:sz w:val="24"/>
          <w:szCs w:val="24"/>
        </w:rPr>
        <w:t>3</w:t>
      </w:r>
      <w:r w:rsidRPr="00DB434B">
        <w:rPr>
          <w:rFonts w:ascii="仿宋" w:eastAsia="仿宋" w:hAnsi="仿宋" w:hint="eastAsia"/>
          <w:sz w:val="24"/>
          <w:szCs w:val="24"/>
        </w:rPr>
        <w:t>.</w:t>
      </w:r>
      <w:r w:rsidRPr="00DB434B">
        <w:rPr>
          <w:rFonts w:ascii="仿宋" w:eastAsia="仿宋" w:hAnsi="仿宋"/>
          <w:sz w:val="24"/>
          <w:szCs w:val="24"/>
        </w:rPr>
        <w:t>1</w:t>
      </w:r>
    </w:p>
    <w:p w14:paraId="63CB21D3" w14:textId="1821F673" w:rsidR="009146D7" w:rsidRPr="00DB434B" w:rsidRDefault="009146D7" w:rsidP="009146D7">
      <w:pPr>
        <w:ind w:firstLine="480"/>
        <w:rPr>
          <w:rFonts w:ascii="仿宋" w:eastAsia="仿宋" w:hAnsi="仿宋" w:cs="仿宋_GB2312"/>
          <w:sz w:val="24"/>
          <w:szCs w:val="24"/>
        </w:rPr>
      </w:pPr>
      <w:r w:rsidRPr="00DB434B">
        <w:rPr>
          <w:rFonts w:ascii="仿宋" w:eastAsia="仿宋" w:hAnsi="仿宋"/>
          <w:sz w:val="24"/>
          <w:szCs w:val="24"/>
        </w:rPr>
        <w:t>3.2</w:t>
      </w:r>
    </w:p>
    <w:p w14:paraId="6196E24B" w14:textId="747442FE" w:rsidR="009146D7" w:rsidRDefault="009146D7" w:rsidP="009146D7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/>
          <w:sz w:val="24"/>
          <w:szCs w:val="24"/>
        </w:rPr>
        <w:t xml:space="preserve">   …….</w:t>
      </w:r>
    </w:p>
    <w:p w14:paraId="2B3B02C2" w14:textId="77777777" w:rsidR="009146D7" w:rsidRDefault="009146D7" w:rsidP="009146D7">
      <w:pPr>
        <w:rPr>
          <w:rFonts w:ascii="仿宋_GB2312" w:eastAsia="仿宋_GB2312" w:hAnsi="仿宋_GB2312" w:cs="仿宋_GB2312"/>
          <w:sz w:val="24"/>
          <w:szCs w:val="24"/>
        </w:rPr>
      </w:pPr>
    </w:p>
    <w:p w14:paraId="5CDDF516" w14:textId="276A51AA" w:rsidR="00186461" w:rsidRDefault="009C7E0F" w:rsidP="001E5638">
      <w:pPr>
        <w:pStyle w:val="1"/>
        <w:ind w:firstLine="482"/>
        <w:rPr>
          <w:sz w:val="24"/>
          <w:szCs w:val="24"/>
        </w:rPr>
      </w:pPr>
      <w:bookmarkStart w:id="10" w:name="_Toc14916"/>
      <w:r>
        <w:rPr>
          <w:rFonts w:hint="eastAsia"/>
          <w:sz w:val="24"/>
          <w:szCs w:val="24"/>
        </w:rPr>
        <w:lastRenderedPageBreak/>
        <w:t>三、课程内容</w:t>
      </w:r>
      <w:bookmarkEnd w:id="10"/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716"/>
        <w:gridCol w:w="2500"/>
        <w:gridCol w:w="1613"/>
        <w:gridCol w:w="1151"/>
        <w:gridCol w:w="1814"/>
      </w:tblGrid>
      <w:tr w:rsidR="001F4211" w:rsidRPr="00B415E1" w14:paraId="38F55D43" w14:textId="77777777" w:rsidTr="005D3CCD">
        <w:trPr>
          <w:trHeight w:hRule="exact" w:val="426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A103B36" w14:textId="77777777" w:rsidR="001F4211" w:rsidRPr="001D21E4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 w:rsidRPr="001D21E4">
              <w:rPr>
                <w:rFonts w:ascii="Times New Roman" w:eastAsia="仿宋" w:hAnsi="Times New Roman"/>
                <w:b/>
                <w:sz w:val="24"/>
                <w:szCs w:val="24"/>
              </w:rPr>
              <w:t>序号</w:t>
            </w:r>
          </w:p>
          <w:p w14:paraId="6BBC67DF" w14:textId="2BD84739" w:rsidR="001F4211" w:rsidRPr="001D21E4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35E9CD60" w14:textId="77777777" w:rsidR="001F4211" w:rsidRPr="001D21E4" w:rsidRDefault="00691C8A" w:rsidP="00E177D5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</w:rPr>
              <w:t>内容模块</w:t>
            </w:r>
          </w:p>
        </w:tc>
        <w:tc>
          <w:tcPr>
            <w:tcW w:w="2500" w:type="dxa"/>
            <w:vMerge w:val="restart"/>
            <w:shd w:val="clear" w:color="auto" w:fill="auto"/>
            <w:vAlign w:val="center"/>
          </w:tcPr>
          <w:p w14:paraId="65789CFC" w14:textId="77777777" w:rsidR="001F4211" w:rsidRPr="001D21E4" w:rsidRDefault="0018519B" w:rsidP="00286F93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建议</w:t>
            </w:r>
            <w:r w:rsidR="00691C8A" w:rsidRPr="00286F93"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学习任务</w:t>
            </w:r>
          </w:p>
        </w:tc>
        <w:tc>
          <w:tcPr>
            <w:tcW w:w="1613" w:type="dxa"/>
            <w:vMerge w:val="restart"/>
            <w:shd w:val="clear" w:color="auto" w:fill="auto"/>
            <w:vAlign w:val="center"/>
          </w:tcPr>
          <w:p w14:paraId="5F2B69D4" w14:textId="77777777" w:rsidR="001F4211" w:rsidRPr="001D21E4" w:rsidRDefault="001F4211" w:rsidP="005D3CCD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覆盖目标</w:t>
            </w:r>
          </w:p>
        </w:tc>
        <w:tc>
          <w:tcPr>
            <w:tcW w:w="2965" w:type="dxa"/>
            <w:gridSpan w:val="2"/>
            <w:shd w:val="clear" w:color="auto" w:fill="auto"/>
            <w:vAlign w:val="center"/>
          </w:tcPr>
          <w:p w14:paraId="1F87D4A4" w14:textId="77777777" w:rsidR="001F4211" w:rsidRPr="001D21E4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建议学时</w:t>
            </w:r>
          </w:p>
        </w:tc>
      </w:tr>
      <w:tr w:rsidR="001F4211" w:rsidRPr="00B415E1" w14:paraId="3D19CBDE" w14:textId="77777777" w:rsidTr="001F4211">
        <w:trPr>
          <w:trHeight w:hRule="exact" w:val="408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3807AA55" w14:textId="77777777" w:rsidR="001F4211" w:rsidRPr="001D21E4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191E544D" w14:textId="77777777" w:rsidR="001F4211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2500" w:type="dxa"/>
            <w:vMerge/>
            <w:shd w:val="clear" w:color="auto" w:fill="auto"/>
            <w:vAlign w:val="center"/>
          </w:tcPr>
          <w:p w14:paraId="3B94C425" w14:textId="77777777" w:rsidR="001F4211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613" w:type="dxa"/>
            <w:vMerge/>
            <w:shd w:val="clear" w:color="auto" w:fill="auto"/>
            <w:vAlign w:val="center"/>
          </w:tcPr>
          <w:p w14:paraId="5535A5CB" w14:textId="77777777" w:rsidR="001F4211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6263B3C" w14:textId="77777777" w:rsidR="001F4211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总学时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03BB2226" w14:textId="77777777" w:rsidR="001F4211" w:rsidRDefault="001F4211" w:rsidP="002B24FC">
            <w:pPr>
              <w:spacing w:line="240" w:lineRule="exact"/>
              <w:jc w:val="center"/>
              <w:rPr>
                <w:rFonts w:ascii="Times New Roman" w:eastAsia="仿宋" w:hAnsi="Times New Roman"/>
                <w:b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b/>
                <w:sz w:val="24"/>
                <w:szCs w:val="24"/>
              </w:rPr>
              <w:t>其中：实践学时</w:t>
            </w:r>
          </w:p>
        </w:tc>
      </w:tr>
      <w:tr w:rsidR="00B20ACF" w:rsidRPr="00B20ACF" w14:paraId="3D5D9165" w14:textId="77777777" w:rsidTr="001F4211">
        <w:trPr>
          <w:trHeight w:val="45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21AEE91B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4E316209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578ADA12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04DCC679" w14:textId="3B1EADEB" w:rsidR="00B20ACF" w:rsidRPr="00B20ACF" w:rsidRDefault="00B20ACF" w:rsidP="00BC43D3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color w:val="FF0000"/>
                <w:szCs w:val="21"/>
              </w:rPr>
            </w:pPr>
            <w:r w:rsidRPr="00B20ACF"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可直接用</w:t>
            </w:r>
            <w:r w:rsidR="00F71F89"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“具体</w:t>
            </w:r>
            <w:r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目标</w:t>
            </w:r>
            <w:r w:rsidR="00F71F89"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”</w:t>
            </w:r>
            <w:r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中的</w:t>
            </w:r>
            <w:r w:rsidRPr="00B20ACF"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序号：如1</w:t>
            </w:r>
            <w:r w:rsidRPr="00B20ACF">
              <w:rPr>
                <w:rFonts w:ascii="仿宋" w:eastAsia="仿宋" w:hAnsi="仿宋"/>
                <w:b/>
                <w:bCs/>
                <w:color w:val="FF0000"/>
                <w:szCs w:val="21"/>
              </w:rPr>
              <w:t>.1</w:t>
            </w:r>
            <w:r w:rsidRPr="00B20ACF"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；</w:t>
            </w:r>
            <w:r w:rsidR="00BC43D3">
              <w:rPr>
                <w:rFonts w:ascii="仿宋" w:eastAsia="仿宋" w:hAnsi="仿宋" w:hint="eastAsia"/>
                <w:b/>
                <w:bCs/>
                <w:color w:val="FF0000"/>
                <w:szCs w:val="21"/>
              </w:rPr>
              <w:t>2.1; 3.1</w:t>
            </w:r>
            <w:r w:rsidR="00B335B0">
              <w:rPr>
                <w:rFonts w:ascii="仿宋" w:eastAsia="仿宋" w:hAnsi="仿宋"/>
                <w:b/>
                <w:bCs/>
                <w:color w:val="FF0000"/>
                <w:szCs w:val="21"/>
              </w:rPr>
              <w:t>……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4B6D2F2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4C7503B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20ACF" w14:paraId="783D6225" w14:textId="77777777" w:rsidTr="001F4211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079FA32E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1243BDCE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4BD5541D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208B2ED" w14:textId="77777777" w:rsidR="00B20ACF" w:rsidRPr="00B20ACF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color w:val="FF0000"/>
                <w:szCs w:val="21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32C5187F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E499747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415E1" w14:paraId="4E25006F" w14:textId="77777777" w:rsidTr="001F4211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499F9EBE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0B99AAB4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21368067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42E8AE0F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36A4997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F962562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415E1" w14:paraId="5D03EC42" w14:textId="77777777" w:rsidTr="001F4211">
        <w:trPr>
          <w:trHeight w:val="454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67DAEBCE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vMerge w:val="restart"/>
            <w:shd w:val="clear" w:color="auto" w:fill="auto"/>
            <w:vAlign w:val="center"/>
          </w:tcPr>
          <w:p w14:paraId="549535F2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7B436545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6390F888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4B9B6BF9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2489FEE2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415E1" w14:paraId="475DA65C" w14:textId="77777777" w:rsidTr="001F4211">
        <w:trPr>
          <w:trHeight w:val="454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14:paraId="72BBFEB0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vMerge/>
            <w:shd w:val="clear" w:color="auto" w:fill="auto"/>
            <w:vAlign w:val="center"/>
          </w:tcPr>
          <w:p w14:paraId="31269728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30819EB1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77B1B8E0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780E5BA3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59DE7C91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415E1" w14:paraId="099CC594" w14:textId="77777777" w:rsidTr="001F4211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092729A0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3E74929A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1928EF9F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527D59C9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2DEA689C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4BBF46D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415E1" w14:paraId="5F609801" w14:textId="77777777" w:rsidTr="001F4211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44A714F4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58DBAA48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7E207D98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F7F3092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0D7730BA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30950153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415E1" w14:paraId="2EAF8C5C" w14:textId="77777777" w:rsidTr="001F4211">
        <w:trPr>
          <w:trHeight w:val="454"/>
          <w:jc w:val="center"/>
        </w:trPr>
        <w:tc>
          <w:tcPr>
            <w:tcW w:w="704" w:type="dxa"/>
            <w:shd w:val="clear" w:color="auto" w:fill="auto"/>
            <w:vAlign w:val="center"/>
          </w:tcPr>
          <w:p w14:paraId="7BFCAC5F" w14:textId="77777777" w:rsidR="00B20ACF" w:rsidRPr="0054229E" w:rsidRDefault="00B20ACF" w:rsidP="002B24FC">
            <w:pPr>
              <w:pStyle w:val="a7"/>
              <w:ind w:firstLineChars="0" w:firstLine="0"/>
              <w:jc w:val="center"/>
              <w:rPr>
                <w:rFonts w:ascii="Times New Roman" w:eastAsia="宋体" w:hAnsi="Times New Roman"/>
                <w:b/>
                <w:bCs/>
                <w:sz w:val="22"/>
                <w:szCs w:val="21"/>
              </w:rPr>
            </w:pPr>
          </w:p>
        </w:tc>
        <w:tc>
          <w:tcPr>
            <w:tcW w:w="1716" w:type="dxa"/>
            <w:shd w:val="clear" w:color="auto" w:fill="auto"/>
            <w:vAlign w:val="center"/>
          </w:tcPr>
          <w:p w14:paraId="276DB08C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2500" w:type="dxa"/>
            <w:shd w:val="clear" w:color="auto" w:fill="auto"/>
            <w:vAlign w:val="center"/>
          </w:tcPr>
          <w:p w14:paraId="361AC466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613" w:type="dxa"/>
            <w:shd w:val="clear" w:color="auto" w:fill="auto"/>
            <w:vAlign w:val="center"/>
          </w:tcPr>
          <w:p w14:paraId="3BED5938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151" w:type="dxa"/>
            <w:shd w:val="clear" w:color="auto" w:fill="auto"/>
            <w:vAlign w:val="center"/>
          </w:tcPr>
          <w:p w14:paraId="1B847CDB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44B6AA49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  <w:tr w:rsidR="00B20ACF" w:rsidRPr="00B415E1" w14:paraId="754389D4" w14:textId="77777777" w:rsidTr="00F103A4">
        <w:trPr>
          <w:trHeight w:val="454"/>
          <w:jc w:val="center"/>
        </w:trPr>
        <w:tc>
          <w:tcPr>
            <w:tcW w:w="6533" w:type="dxa"/>
            <w:gridSpan w:val="4"/>
            <w:shd w:val="clear" w:color="auto" w:fill="auto"/>
            <w:vAlign w:val="center"/>
          </w:tcPr>
          <w:p w14:paraId="4ECC4E80" w14:textId="53EFEBB7" w:rsidR="00B20ACF" w:rsidRPr="00AA0DC9" w:rsidRDefault="00B20ACF" w:rsidP="00B20ACF">
            <w:pPr>
              <w:pStyle w:val="a7"/>
              <w:ind w:firstLineChars="0" w:firstLine="0"/>
              <w:jc w:val="center"/>
              <w:rPr>
                <w:rFonts w:ascii="仿宋" w:eastAsia="仿宋" w:hAnsi="仿宋"/>
                <w:b/>
                <w:bCs/>
                <w:szCs w:val="21"/>
              </w:rPr>
            </w:pPr>
            <w:r>
              <w:rPr>
                <w:rFonts w:ascii="仿宋" w:eastAsia="仿宋" w:hAnsi="仿宋" w:hint="eastAsia"/>
                <w:b/>
                <w:bCs/>
                <w:szCs w:val="21"/>
              </w:rPr>
              <w:t>合计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0EEC7066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  <w:tc>
          <w:tcPr>
            <w:tcW w:w="1814" w:type="dxa"/>
            <w:shd w:val="clear" w:color="auto" w:fill="auto"/>
            <w:vAlign w:val="center"/>
          </w:tcPr>
          <w:p w14:paraId="1FA0C21D" w14:textId="77777777" w:rsidR="00B20ACF" w:rsidRPr="00AA0DC9" w:rsidRDefault="00B20ACF" w:rsidP="002B24FC">
            <w:pPr>
              <w:pStyle w:val="a7"/>
              <w:ind w:firstLineChars="0" w:firstLine="0"/>
              <w:rPr>
                <w:rFonts w:ascii="仿宋" w:eastAsia="仿宋" w:hAnsi="仿宋"/>
                <w:b/>
                <w:bCs/>
                <w:szCs w:val="21"/>
              </w:rPr>
            </w:pPr>
          </w:p>
        </w:tc>
      </w:tr>
    </w:tbl>
    <w:p w14:paraId="3B0B8C2B" w14:textId="77777777" w:rsidR="00CD60CE" w:rsidRDefault="00CD60CE" w:rsidP="00CD60CE">
      <w:pPr>
        <w:rPr>
          <w:rFonts w:ascii="仿宋" w:eastAsia="仿宋" w:hAnsi="仿宋"/>
          <w:bCs/>
          <w:color w:val="FF0000"/>
          <w:sz w:val="22"/>
          <w:szCs w:val="21"/>
        </w:rPr>
      </w:pPr>
      <w:r w:rsidRPr="001F4211">
        <w:rPr>
          <w:rFonts w:ascii="仿宋" w:eastAsia="仿宋" w:hAnsi="仿宋" w:hint="eastAsia"/>
          <w:bCs/>
          <w:color w:val="FF0000"/>
          <w:sz w:val="22"/>
          <w:szCs w:val="21"/>
        </w:rPr>
        <w:t>注：可根据需要增删表格行</w:t>
      </w:r>
    </w:p>
    <w:p w14:paraId="450D14BA" w14:textId="77777777" w:rsidR="00186461" w:rsidRDefault="009C7E0F" w:rsidP="001E5638">
      <w:pPr>
        <w:pStyle w:val="1"/>
        <w:ind w:firstLine="482"/>
        <w:rPr>
          <w:sz w:val="24"/>
          <w:szCs w:val="24"/>
        </w:rPr>
      </w:pPr>
      <w:bookmarkStart w:id="11" w:name="_Toc20619"/>
      <w:r>
        <w:rPr>
          <w:rFonts w:hint="eastAsia"/>
          <w:sz w:val="24"/>
          <w:szCs w:val="24"/>
        </w:rPr>
        <w:t>四、教学实施与保障</w:t>
      </w:r>
      <w:bookmarkEnd w:id="11"/>
    </w:p>
    <w:p w14:paraId="21E10BDF" w14:textId="77777777" w:rsidR="00186461" w:rsidRDefault="009C7E0F" w:rsidP="001E5638">
      <w:pPr>
        <w:pStyle w:val="2"/>
        <w:ind w:firstLine="482"/>
        <w:rPr>
          <w:sz w:val="24"/>
          <w:szCs w:val="24"/>
        </w:rPr>
      </w:pPr>
      <w:bookmarkStart w:id="12" w:name="_Toc801"/>
      <w:r>
        <w:rPr>
          <w:rFonts w:hint="eastAsia"/>
          <w:sz w:val="24"/>
          <w:szCs w:val="24"/>
        </w:rPr>
        <w:t>（一）教学实施</w:t>
      </w:r>
      <w:bookmarkEnd w:id="12"/>
    </w:p>
    <w:p w14:paraId="51913DDB" w14:textId="77777777" w:rsidR="00186461" w:rsidRPr="00DB434B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13" w:name="_Toc16126"/>
      <w:r w:rsidRPr="00DB434B">
        <w:rPr>
          <w:rFonts w:ascii="仿宋" w:eastAsia="仿宋" w:hAnsi="仿宋" w:hint="eastAsia"/>
          <w:sz w:val="24"/>
          <w:szCs w:val="24"/>
        </w:rPr>
        <w:t>1.教学模式</w:t>
      </w:r>
      <w:bookmarkEnd w:id="13"/>
    </w:p>
    <w:p w14:paraId="4BFEDE36" w14:textId="77777777" w:rsidR="00186461" w:rsidRDefault="009C7E0F">
      <w:pPr>
        <w:spacing w:line="360" w:lineRule="auto"/>
        <w:ind w:firstLineChars="150" w:firstLine="36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基于…..什么教学模式（建议用教学模式示意图展示）</w:t>
      </w:r>
    </w:p>
    <w:p w14:paraId="0B9FADCA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07DACEA4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70361C27" w14:textId="77777777" w:rsidR="00186461" w:rsidRPr="00DB434B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14" w:name="_Toc23610"/>
      <w:r w:rsidRPr="00DB434B">
        <w:rPr>
          <w:rFonts w:ascii="仿宋" w:eastAsia="仿宋" w:hAnsi="仿宋" w:hint="eastAsia"/>
          <w:sz w:val="24"/>
          <w:szCs w:val="24"/>
        </w:rPr>
        <w:t>2.教学方法</w:t>
      </w:r>
      <w:bookmarkEnd w:id="14"/>
    </w:p>
    <w:p w14:paraId="66E2F54F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2BE9BC54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40EABA2F" w14:textId="77777777" w:rsidR="00186461" w:rsidRDefault="009C7E0F" w:rsidP="005D3CCD">
      <w:pPr>
        <w:pStyle w:val="2"/>
        <w:ind w:firstLineChars="147" w:firstLine="354"/>
        <w:rPr>
          <w:sz w:val="24"/>
          <w:szCs w:val="24"/>
        </w:rPr>
      </w:pPr>
      <w:bookmarkStart w:id="15" w:name="_Toc28414"/>
      <w:r>
        <w:rPr>
          <w:rFonts w:hint="eastAsia"/>
          <w:sz w:val="24"/>
          <w:szCs w:val="24"/>
        </w:rPr>
        <w:t>（二）教学保障</w:t>
      </w:r>
      <w:bookmarkEnd w:id="15"/>
    </w:p>
    <w:p w14:paraId="07F5647C" w14:textId="77777777" w:rsidR="00186461" w:rsidRPr="00DB434B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16" w:name="_Toc8313"/>
      <w:r w:rsidRPr="00DB434B">
        <w:rPr>
          <w:rFonts w:ascii="仿宋" w:eastAsia="仿宋" w:hAnsi="仿宋" w:hint="eastAsia"/>
          <w:sz w:val="24"/>
          <w:szCs w:val="24"/>
        </w:rPr>
        <w:t>1.师资队伍</w:t>
      </w:r>
      <w:bookmarkEnd w:id="16"/>
    </w:p>
    <w:p w14:paraId="6C1CA07E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教学团队人员组成及相应的任务安排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作出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说明。</w:t>
      </w:r>
    </w:p>
    <w:p w14:paraId="2145EB80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比如：</w:t>
      </w:r>
    </w:p>
    <w:p w14:paraId="12684C5E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（1）应具备的本课程相关知识；</w:t>
      </w:r>
    </w:p>
    <w:p w14:paraId="464674D6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（2）应具备的本课程相关技能；</w:t>
      </w:r>
    </w:p>
    <w:p w14:paraId="17FD028C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（3）本课程相关的实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训指导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教师企业工作经历及职业资格；</w:t>
      </w:r>
    </w:p>
    <w:p w14:paraId="60576F4D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（4）具有良好的职业道德和社会责任心；</w:t>
      </w:r>
    </w:p>
    <w:p w14:paraId="1555D0E4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（5）通过有效课堂认证，具有较强的课堂组织和过程协调能力；</w:t>
      </w:r>
    </w:p>
    <w:p w14:paraId="183B6E3B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（6）具有“双师”结构的教学团队，老中青年龄梯度、学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缘结构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合理。</w:t>
      </w:r>
    </w:p>
    <w:p w14:paraId="3B009823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20D9543A" w14:textId="3EEAE862" w:rsidR="00186461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17" w:name="_Toc4900"/>
      <w:r w:rsidRPr="00DB434B">
        <w:rPr>
          <w:rFonts w:ascii="仿宋" w:eastAsia="仿宋" w:hAnsi="仿宋" w:hint="eastAsia"/>
          <w:sz w:val="24"/>
          <w:szCs w:val="24"/>
        </w:rPr>
        <w:lastRenderedPageBreak/>
        <w:t>2.教学条件</w:t>
      </w:r>
      <w:bookmarkEnd w:id="17"/>
    </w:p>
    <w:p w14:paraId="4C8102EC" w14:textId="626C8381" w:rsidR="00186461" w:rsidRDefault="005702F9" w:rsidP="005702F9">
      <w:pPr>
        <w:pStyle w:val="4"/>
        <w:rPr>
          <w:rFonts w:ascii="仿宋_GB2312" w:hAnsi="仿宋_GB2312" w:cs="仿宋_GB2312"/>
          <w:color w:val="FF0000"/>
          <w:sz w:val="24"/>
          <w:szCs w:val="24"/>
        </w:rPr>
      </w:pPr>
      <w:r>
        <w:rPr>
          <w:rFonts w:hint="eastAsia"/>
        </w:rPr>
        <w:t xml:space="preserve"> </w:t>
      </w:r>
      <w:r w:rsidRPr="005702F9">
        <w:rPr>
          <w:rFonts w:ascii="仿宋_GB2312" w:hAnsi="仿宋_GB2312" w:cs="仿宋_GB2312" w:hint="eastAsia"/>
          <w:b w:val="0"/>
          <w:color w:val="FF0000"/>
          <w:sz w:val="24"/>
          <w:szCs w:val="24"/>
        </w:rPr>
        <w:t xml:space="preserve">   </w:t>
      </w:r>
      <w:r w:rsidR="009C7E0F" w:rsidRPr="005702F9">
        <w:rPr>
          <w:rFonts w:ascii="仿宋_GB2312" w:hAnsi="仿宋_GB2312" w:cs="仿宋_GB2312" w:hint="eastAsia"/>
          <w:b w:val="0"/>
          <w:color w:val="FF0000"/>
          <w:sz w:val="24"/>
          <w:szCs w:val="24"/>
        </w:rPr>
        <w:t>教室</w:t>
      </w:r>
      <w:r w:rsidRPr="005702F9">
        <w:rPr>
          <w:rFonts w:ascii="仿宋_GB2312" w:hAnsi="仿宋_GB2312" w:cs="仿宋_GB2312" w:hint="eastAsia"/>
          <w:b w:val="0"/>
          <w:color w:val="FF0000"/>
          <w:sz w:val="24"/>
          <w:szCs w:val="24"/>
        </w:rPr>
        <w:t>、校内实训基地、校外实训基地</w:t>
      </w:r>
      <w:r>
        <w:rPr>
          <w:rFonts w:ascii="仿宋_GB2312" w:hAnsi="仿宋_GB2312" w:cs="仿宋_GB2312" w:hint="eastAsia"/>
          <w:b w:val="0"/>
          <w:color w:val="FF0000"/>
          <w:sz w:val="24"/>
          <w:szCs w:val="24"/>
        </w:rPr>
        <w:t>等</w:t>
      </w:r>
    </w:p>
    <w:p w14:paraId="7E9FB448" w14:textId="77777777" w:rsidR="00186461" w:rsidRPr="00DB434B" w:rsidRDefault="009C7E0F" w:rsidP="001E5638">
      <w:pPr>
        <w:pStyle w:val="3"/>
        <w:ind w:firstLine="482"/>
        <w:rPr>
          <w:rFonts w:ascii="仿宋" w:eastAsia="仿宋" w:hAnsi="仿宋"/>
          <w:sz w:val="24"/>
          <w:szCs w:val="24"/>
        </w:rPr>
      </w:pPr>
      <w:bookmarkStart w:id="18" w:name="_Toc6269"/>
      <w:r w:rsidRPr="00DB434B">
        <w:rPr>
          <w:rFonts w:ascii="仿宋" w:eastAsia="仿宋" w:hAnsi="仿宋" w:hint="eastAsia"/>
          <w:sz w:val="24"/>
          <w:szCs w:val="24"/>
        </w:rPr>
        <w:t>3.教学资源</w:t>
      </w:r>
      <w:bookmarkStart w:id="19" w:name="_GoBack"/>
      <w:bookmarkEnd w:id="18"/>
      <w:bookmarkEnd w:id="19"/>
    </w:p>
    <w:p w14:paraId="77D5808B" w14:textId="3DBA5AAB" w:rsidR="00186461" w:rsidRDefault="005702F9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教材、图书文献资料、数字化资源</w:t>
      </w:r>
      <w:r w:rsidR="00AB45A3"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等</w:t>
      </w:r>
    </w:p>
    <w:p w14:paraId="34026A62" w14:textId="77777777" w:rsidR="00186461" w:rsidRDefault="009C7E0F" w:rsidP="001E5638">
      <w:pPr>
        <w:pStyle w:val="1"/>
        <w:ind w:firstLine="482"/>
        <w:rPr>
          <w:sz w:val="24"/>
          <w:szCs w:val="24"/>
        </w:rPr>
      </w:pPr>
      <w:bookmarkStart w:id="20" w:name="_Toc22614"/>
      <w:r>
        <w:rPr>
          <w:rFonts w:hint="eastAsia"/>
          <w:sz w:val="24"/>
          <w:szCs w:val="24"/>
        </w:rPr>
        <w:t>五、学习评价</w:t>
      </w:r>
      <w:bookmarkEnd w:id="20"/>
    </w:p>
    <w:p w14:paraId="5BB80FEF" w14:textId="77777777" w:rsidR="00186461" w:rsidRDefault="009C7E0F" w:rsidP="001E5638">
      <w:pPr>
        <w:pStyle w:val="2"/>
        <w:ind w:firstLine="482"/>
        <w:rPr>
          <w:sz w:val="24"/>
          <w:szCs w:val="24"/>
        </w:rPr>
      </w:pPr>
      <w:bookmarkStart w:id="21" w:name="_Toc12623"/>
      <w:r>
        <w:rPr>
          <w:rFonts w:hint="eastAsia"/>
          <w:sz w:val="24"/>
          <w:szCs w:val="24"/>
        </w:rPr>
        <w:t>（一）评价内容和评价方式</w:t>
      </w:r>
      <w:bookmarkEnd w:id="21"/>
    </w:p>
    <w:tbl>
      <w:tblPr>
        <w:tblW w:w="7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2"/>
        <w:gridCol w:w="1417"/>
        <w:gridCol w:w="1276"/>
        <w:gridCol w:w="1529"/>
        <w:gridCol w:w="1966"/>
      </w:tblGrid>
      <w:tr w:rsidR="003C1705" w14:paraId="14BD8411" w14:textId="77777777" w:rsidTr="003C1705">
        <w:trPr>
          <w:trHeight w:val="442"/>
          <w:jc w:val="center"/>
        </w:trPr>
        <w:tc>
          <w:tcPr>
            <w:tcW w:w="1632" w:type="dxa"/>
            <w:vMerge w:val="restart"/>
            <w:vAlign w:val="center"/>
          </w:tcPr>
          <w:p w14:paraId="5097C709" w14:textId="77777777" w:rsidR="003C1705" w:rsidRPr="00B41A5E" w:rsidRDefault="003C1705" w:rsidP="00235902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>
              <w:rPr>
                <w:rFonts w:ascii="楷体" w:eastAsia="楷体" w:hAnsi="楷体" w:cs="Times New Roman" w:hint="eastAsia"/>
                <w:b/>
                <w:szCs w:val="21"/>
              </w:rPr>
              <w:t>内容模块</w:t>
            </w:r>
          </w:p>
        </w:tc>
        <w:tc>
          <w:tcPr>
            <w:tcW w:w="6188" w:type="dxa"/>
            <w:gridSpan w:val="4"/>
            <w:vAlign w:val="center"/>
          </w:tcPr>
          <w:p w14:paraId="00A9FF8D" w14:textId="7F3ED0EF" w:rsidR="003C1705" w:rsidRPr="003C1705" w:rsidRDefault="003C1705" w:rsidP="00235902">
            <w:pPr>
              <w:jc w:val="center"/>
              <w:rPr>
                <w:rFonts w:ascii="楷体" w:eastAsia="楷体" w:hAnsi="楷体" w:cs="Times New Roman"/>
                <w:b/>
                <w:color w:val="FF0000"/>
                <w:szCs w:val="21"/>
              </w:rPr>
            </w:pPr>
            <w:r w:rsidRPr="003C1705">
              <w:rPr>
                <w:rFonts w:ascii="楷体" w:eastAsia="楷体" w:hAnsi="楷体" w:cs="Times New Roman" w:hint="eastAsia"/>
                <w:b/>
                <w:color w:val="FF0000"/>
                <w:szCs w:val="21"/>
              </w:rPr>
              <w:t>评价方式</w:t>
            </w:r>
          </w:p>
        </w:tc>
      </w:tr>
      <w:tr w:rsidR="003C1705" w14:paraId="77787408" w14:textId="77777777" w:rsidTr="003C1705">
        <w:trPr>
          <w:trHeight w:val="420"/>
          <w:jc w:val="center"/>
        </w:trPr>
        <w:tc>
          <w:tcPr>
            <w:tcW w:w="1632" w:type="dxa"/>
            <w:vMerge/>
            <w:vAlign w:val="center"/>
          </w:tcPr>
          <w:p w14:paraId="51DD1AD4" w14:textId="77777777" w:rsidR="003C1705" w:rsidRDefault="003C1705" w:rsidP="003C1705">
            <w:pPr>
              <w:spacing w:line="400" w:lineRule="exact"/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A5B19B3" w14:textId="0379F15B" w:rsidR="003C1705" w:rsidRPr="00B41A5E" w:rsidRDefault="003C1705" w:rsidP="003C1705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B41A5E">
              <w:rPr>
                <w:rFonts w:ascii="楷体" w:eastAsia="楷体" w:hAnsi="楷体" w:cs="Times New Roman" w:hint="eastAsia"/>
                <w:b/>
                <w:szCs w:val="21"/>
              </w:rPr>
              <w:t>当堂评价</w:t>
            </w:r>
          </w:p>
        </w:tc>
        <w:tc>
          <w:tcPr>
            <w:tcW w:w="1276" w:type="dxa"/>
            <w:vAlign w:val="center"/>
          </w:tcPr>
          <w:p w14:paraId="03F5A3F9" w14:textId="782CDE5C" w:rsidR="003C1705" w:rsidRPr="00B41A5E" w:rsidRDefault="003C1705" w:rsidP="003C1705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B41A5E">
              <w:rPr>
                <w:rFonts w:ascii="楷体" w:eastAsia="楷体" w:hAnsi="楷体" w:cs="Times New Roman" w:hint="eastAsia"/>
                <w:b/>
                <w:szCs w:val="21"/>
              </w:rPr>
              <w:t>作业</w:t>
            </w:r>
          </w:p>
        </w:tc>
        <w:tc>
          <w:tcPr>
            <w:tcW w:w="1529" w:type="dxa"/>
            <w:vAlign w:val="center"/>
          </w:tcPr>
          <w:p w14:paraId="01A046ED" w14:textId="6C5B795D" w:rsidR="003C1705" w:rsidRPr="00B41A5E" w:rsidRDefault="003C1705" w:rsidP="003C1705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B41A5E">
              <w:rPr>
                <w:rFonts w:ascii="楷体" w:eastAsia="楷体" w:hAnsi="楷体" w:cs="Times New Roman" w:hint="eastAsia"/>
                <w:b/>
                <w:szCs w:val="21"/>
              </w:rPr>
              <w:t>阶段测试</w:t>
            </w:r>
          </w:p>
        </w:tc>
        <w:tc>
          <w:tcPr>
            <w:tcW w:w="1966" w:type="dxa"/>
            <w:vAlign w:val="center"/>
          </w:tcPr>
          <w:p w14:paraId="7CCD9FCD" w14:textId="0C4BCE10" w:rsidR="003C1705" w:rsidRPr="00B41A5E" w:rsidRDefault="003C1705" w:rsidP="003C1705">
            <w:pPr>
              <w:jc w:val="center"/>
              <w:rPr>
                <w:rFonts w:ascii="楷体" w:eastAsia="楷体" w:hAnsi="楷体" w:cs="Times New Roman"/>
                <w:b/>
                <w:szCs w:val="21"/>
              </w:rPr>
            </w:pPr>
            <w:r w:rsidRPr="00B41A5E">
              <w:rPr>
                <w:rFonts w:ascii="楷体" w:eastAsia="楷体" w:hAnsi="楷体" w:cs="Times New Roman" w:hint="eastAsia"/>
                <w:b/>
                <w:szCs w:val="21"/>
              </w:rPr>
              <w:t>期末考核</w:t>
            </w:r>
          </w:p>
        </w:tc>
      </w:tr>
      <w:tr w:rsidR="003C1705" w14:paraId="03C1DD20" w14:textId="77777777" w:rsidTr="0018519B">
        <w:trPr>
          <w:trHeight w:val="1037"/>
          <w:jc w:val="center"/>
        </w:trPr>
        <w:tc>
          <w:tcPr>
            <w:tcW w:w="1632" w:type="dxa"/>
            <w:vMerge w:val="restart"/>
            <w:vAlign w:val="center"/>
          </w:tcPr>
          <w:p w14:paraId="45802A5D" w14:textId="77777777" w:rsidR="003C1705" w:rsidRPr="00872092" w:rsidRDefault="003C1705" w:rsidP="003C1705">
            <w:pPr>
              <w:spacing w:line="400" w:lineRule="exact"/>
              <w:rPr>
                <w:rFonts w:ascii="仿宋" w:eastAsia="仿宋" w:hAnsi="仿宋" w:cs="Times New Roman"/>
                <w:szCs w:val="21"/>
              </w:rPr>
            </w:pPr>
            <w:r w:rsidRPr="00872092"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417" w:type="dxa"/>
            <w:vMerge w:val="restart"/>
          </w:tcPr>
          <w:p w14:paraId="60E5FAE0" w14:textId="19A52A8E" w:rsidR="003C1705" w:rsidRPr="005D5E58" w:rsidRDefault="005D5E58" w:rsidP="003C1705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>如：</w:t>
            </w:r>
            <w:r w:rsidR="003C1705" w:rsidRPr="005D5E58">
              <w:rPr>
                <w:rFonts w:ascii="仿宋" w:eastAsia="仿宋" w:hAnsi="仿宋" w:cs="Times New Roman" w:hint="eastAsia"/>
                <w:szCs w:val="21"/>
              </w:rPr>
              <w:t>个人项目任务、小组项目任务、案例分析、问答、纪律考核等</w:t>
            </w:r>
          </w:p>
        </w:tc>
        <w:tc>
          <w:tcPr>
            <w:tcW w:w="1276" w:type="dxa"/>
            <w:vMerge w:val="restart"/>
          </w:tcPr>
          <w:p w14:paraId="71D657A9" w14:textId="53D7B698" w:rsidR="003C1705" w:rsidRPr="005D5E58" w:rsidRDefault="005D5E58" w:rsidP="003C1705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>如：</w:t>
            </w:r>
            <w:r w:rsidR="003C1705" w:rsidRPr="005D5E58">
              <w:rPr>
                <w:rFonts w:ascii="仿宋" w:eastAsia="仿宋" w:hAnsi="仿宋" w:cs="Times New Roman" w:hint="eastAsia"/>
                <w:szCs w:val="21"/>
              </w:rPr>
              <w:t>个人项目任务、小组项目任务、案例分析、创作作品、调研报告、练习题等</w:t>
            </w:r>
          </w:p>
        </w:tc>
        <w:tc>
          <w:tcPr>
            <w:tcW w:w="1529" w:type="dxa"/>
            <w:vMerge w:val="restart"/>
          </w:tcPr>
          <w:p w14:paraId="46EDEB00" w14:textId="7C79484D" w:rsidR="003C1705" w:rsidRPr="005D5E58" w:rsidRDefault="005D5E58" w:rsidP="003C1705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>如：</w:t>
            </w:r>
            <w:r w:rsidR="003C1705" w:rsidRPr="005D5E58">
              <w:rPr>
                <w:rFonts w:ascii="仿宋" w:eastAsia="仿宋" w:hAnsi="仿宋" w:cs="Times New Roman" w:hint="eastAsia"/>
                <w:szCs w:val="21"/>
              </w:rPr>
              <w:t>单项技能测试、作品汇报、闭卷考试、线上理论测试、开卷考试、调研报告、案例分析报告、主题创作、纪律考核等</w:t>
            </w:r>
          </w:p>
        </w:tc>
        <w:tc>
          <w:tcPr>
            <w:tcW w:w="1966" w:type="dxa"/>
            <w:vMerge w:val="restart"/>
          </w:tcPr>
          <w:p w14:paraId="305D3B8A" w14:textId="12D12E3A" w:rsidR="003C1705" w:rsidRPr="005D5E58" w:rsidRDefault="005D5E58" w:rsidP="003C1705">
            <w:pPr>
              <w:rPr>
                <w:rFonts w:ascii="仿宋" w:eastAsia="仿宋" w:hAnsi="仿宋" w:cs="Times New Roman"/>
                <w:color w:val="FF0000"/>
                <w:szCs w:val="21"/>
              </w:rPr>
            </w:pPr>
            <w:r>
              <w:rPr>
                <w:rFonts w:ascii="仿宋" w:eastAsia="仿宋" w:hAnsi="仿宋" w:cs="Times New Roman" w:hint="eastAsia"/>
                <w:color w:val="FF0000"/>
                <w:szCs w:val="21"/>
              </w:rPr>
              <w:t>如：</w:t>
            </w:r>
            <w:r w:rsidR="003C1705" w:rsidRPr="005D5E58">
              <w:rPr>
                <w:rFonts w:ascii="仿宋" w:eastAsia="仿宋" w:hAnsi="仿宋" w:cs="Times New Roman" w:hint="eastAsia"/>
                <w:szCs w:val="21"/>
              </w:rPr>
              <w:t>综合性技能操作考核、课题报告、答辩、考工成绩、产品质量评审、闭卷考试、开卷考试等</w:t>
            </w:r>
          </w:p>
        </w:tc>
      </w:tr>
      <w:tr w:rsidR="003C1705" w14:paraId="00FC6873" w14:textId="77777777" w:rsidTr="0018519B">
        <w:trPr>
          <w:trHeight w:val="1037"/>
          <w:jc w:val="center"/>
        </w:trPr>
        <w:tc>
          <w:tcPr>
            <w:tcW w:w="1632" w:type="dxa"/>
            <w:vMerge/>
            <w:vAlign w:val="center"/>
          </w:tcPr>
          <w:p w14:paraId="3F4CCCBF" w14:textId="77777777" w:rsidR="003C1705" w:rsidRDefault="003C1705" w:rsidP="003C170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57971A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B4C8082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00EAE0AF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4DBA5930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C1705" w14:paraId="17BD7C22" w14:textId="77777777" w:rsidTr="0018519B">
        <w:trPr>
          <w:trHeight w:val="1037"/>
          <w:jc w:val="center"/>
        </w:trPr>
        <w:tc>
          <w:tcPr>
            <w:tcW w:w="1632" w:type="dxa"/>
            <w:vMerge/>
            <w:vAlign w:val="center"/>
          </w:tcPr>
          <w:p w14:paraId="6E3FB2D4" w14:textId="77777777" w:rsidR="003C1705" w:rsidRDefault="003C1705" w:rsidP="003C170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CBC71EB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46B0FFA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1A50A7DD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23448C0C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C1705" w14:paraId="4E0C62B7" w14:textId="77777777" w:rsidTr="00F71F89">
        <w:trPr>
          <w:trHeight w:val="400"/>
          <w:jc w:val="center"/>
        </w:trPr>
        <w:tc>
          <w:tcPr>
            <w:tcW w:w="1632" w:type="dxa"/>
            <w:vMerge/>
            <w:vAlign w:val="center"/>
          </w:tcPr>
          <w:p w14:paraId="5B4FDAAC" w14:textId="77777777" w:rsidR="003C1705" w:rsidRDefault="003C1705" w:rsidP="003C170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184ECC6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37C3E2D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29" w:type="dxa"/>
            <w:vMerge/>
          </w:tcPr>
          <w:p w14:paraId="5069FA72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66" w:type="dxa"/>
            <w:vMerge/>
          </w:tcPr>
          <w:p w14:paraId="0CB9C6CD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C1705" w14:paraId="621E7CF0" w14:textId="77777777" w:rsidTr="00F71F89">
        <w:trPr>
          <w:trHeight w:val="513"/>
          <w:jc w:val="center"/>
        </w:trPr>
        <w:tc>
          <w:tcPr>
            <w:tcW w:w="1632" w:type="dxa"/>
            <w:vAlign w:val="center"/>
          </w:tcPr>
          <w:p w14:paraId="4C33E1D1" w14:textId="77777777" w:rsidR="003C1705" w:rsidRDefault="003C1705" w:rsidP="003C170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D6AF8DF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DA7D13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57FCF155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1DC322E5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C1705" w14:paraId="1D4B7559" w14:textId="77777777" w:rsidTr="00F71F89">
        <w:trPr>
          <w:trHeight w:val="407"/>
          <w:jc w:val="center"/>
        </w:trPr>
        <w:tc>
          <w:tcPr>
            <w:tcW w:w="1632" w:type="dxa"/>
            <w:vAlign w:val="center"/>
          </w:tcPr>
          <w:p w14:paraId="46ABE38C" w14:textId="77777777" w:rsidR="003C1705" w:rsidRDefault="003C1705" w:rsidP="003C1705">
            <w:pPr>
              <w:spacing w:line="400" w:lineRule="exact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B453BF7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A3EDC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14:paraId="1BEA4661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059AC385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3C1705" w14:paraId="3E87C653" w14:textId="77777777" w:rsidTr="00F71F89">
        <w:trPr>
          <w:trHeight w:val="413"/>
          <w:jc w:val="center"/>
        </w:trPr>
        <w:tc>
          <w:tcPr>
            <w:tcW w:w="1632" w:type="dxa"/>
            <w:vAlign w:val="center"/>
          </w:tcPr>
          <w:p w14:paraId="72E19B5D" w14:textId="77777777" w:rsidR="003C1705" w:rsidRPr="009C0E56" w:rsidRDefault="003C1705" w:rsidP="009C0E56">
            <w:pPr>
              <w:spacing w:line="400" w:lineRule="exact"/>
              <w:ind w:firstLineChars="50" w:firstLine="105"/>
              <w:rPr>
                <w:rFonts w:ascii="仿宋" w:eastAsia="仿宋" w:hAnsi="仿宋" w:cs="Times New Roman"/>
                <w:b/>
                <w:bCs/>
                <w:sz w:val="24"/>
                <w:szCs w:val="24"/>
              </w:rPr>
            </w:pPr>
            <w:proofErr w:type="gramStart"/>
            <w:r w:rsidRPr="009C0E56">
              <w:rPr>
                <w:rFonts w:ascii="楷体" w:eastAsia="楷体" w:hAnsi="楷体" w:cs="Times New Roman"/>
                <w:b/>
                <w:szCs w:val="21"/>
              </w:rPr>
              <w:t>分值占</w:t>
            </w:r>
            <w:proofErr w:type="gramEnd"/>
            <w:r w:rsidRPr="009C0E56">
              <w:rPr>
                <w:rFonts w:ascii="楷体" w:eastAsia="楷体" w:hAnsi="楷体" w:cs="Times New Roman"/>
                <w:b/>
                <w:szCs w:val="21"/>
              </w:rPr>
              <w:t>比</w:t>
            </w:r>
          </w:p>
        </w:tc>
        <w:tc>
          <w:tcPr>
            <w:tcW w:w="4222" w:type="dxa"/>
            <w:gridSpan w:val="3"/>
            <w:vAlign w:val="center"/>
          </w:tcPr>
          <w:p w14:paraId="54123C4A" w14:textId="77777777" w:rsidR="003C1705" w:rsidRDefault="003C1705" w:rsidP="003C1705">
            <w:pPr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  <w:tc>
          <w:tcPr>
            <w:tcW w:w="1966" w:type="dxa"/>
          </w:tcPr>
          <w:p w14:paraId="5A9FC650" w14:textId="77777777" w:rsidR="003C1705" w:rsidRDefault="003C1705" w:rsidP="003C1705">
            <w:pPr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14:paraId="79D04121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说明：</w:t>
      </w:r>
    </w:p>
    <w:p w14:paraId="455F8D2B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1.</w:t>
      </w:r>
      <w:r w:rsidR="0018519B"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本表中内容模块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直接</w:t>
      </w:r>
      <w:r w:rsidR="00E177D5"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复制</w:t>
      </w:r>
      <w:r w:rsidR="0018519B"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课程内容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表</w:t>
      </w:r>
      <w:r w:rsidR="00E177D5"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中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的</w:t>
      </w:r>
      <w:r w:rsidR="00A14A11"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内容模块</w:t>
      </w: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。</w:t>
      </w:r>
    </w:p>
    <w:p w14:paraId="7DB77FF6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2.评价方式可在表内提供项中选择，也可增补其他方式。</w:t>
      </w:r>
    </w:p>
    <w:p w14:paraId="03B4FC4D" w14:textId="77777777" w:rsidR="00186461" w:rsidRDefault="009C7E0F" w:rsidP="00A14A11">
      <w:pPr>
        <w:ind w:firstLineChars="200" w:firstLine="480"/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3.期末考核为终结性考核，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其余评价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为过程性考核。</w:t>
      </w:r>
    </w:p>
    <w:p w14:paraId="513FDA3B" w14:textId="77777777" w:rsidR="00186461" w:rsidRDefault="009C7E0F" w:rsidP="001E5638">
      <w:pPr>
        <w:pStyle w:val="2"/>
        <w:ind w:firstLine="482"/>
        <w:rPr>
          <w:sz w:val="24"/>
          <w:szCs w:val="24"/>
        </w:rPr>
      </w:pPr>
      <w:bookmarkStart w:id="22" w:name="_Toc1098"/>
      <w:r>
        <w:rPr>
          <w:rFonts w:hint="eastAsia"/>
          <w:sz w:val="24"/>
          <w:szCs w:val="24"/>
        </w:rPr>
        <w:t>（二）评价标准（可选）</w:t>
      </w:r>
      <w:bookmarkEnd w:id="22"/>
    </w:p>
    <w:p w14:paraId="19A3F57C" w14:textId="77777777" w:rsidR="00186461" w:rsidRDefault="009C7E0F">
      <w:pPr>
        <w:ind w:firstLineChars="200" w:firstLine="480"/>
        <w:rPr>
          <w:rFonts w:ascii="仿宋_GB2312" w:eastAsia="仿宋_GB2312" w:hAnsi="仿宋_GB2312" w:cs="仿宋_GB2312"/>
          <w:color w:val="FF0000"/>
          <w:sz w:val="24"/>
          <w:szCs w:val="24"/>
        </w:rPr>
      </w:pPr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条件成熟的课程可以撰写评价标准，明晰</w:t>
      </w:r>
      <w:proofErr w:type="gramStart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各核心</w:t>
      </w:r>
      <w:proofErr w:type="gramEnd"/>
      <w:r>
        <w:rPr>
          <w:rFonts w:ascii="仿宋_GB2312" w:eastAsia="仿宋_GB2312" w:hAnsi="仿宋_GB2312" w:cs="仿宋_GB2312" w:hint="eastAsia"/>
          <w:color w:val="FF0000"/>
          <w:sz w:val="24"/>
          <w:szCs w:val="24"/>
        </w:rPr>
        <w:t>内容的掌握程度、技能操作的熟练度、解决问题的难度等。区分不合格、合格、良好、优秀的标准。</w:t>
      </w:r>
    </w:p>
    <w:p w14:paraId="420D46AD" w14:textId="77777777" w:rsidR="00186461" w:rsidRDefault="00186461">
      <w:pPr>
        <w:rPr>
          <w:rFonts w:ascii="仿宋_GB2312" w:eastAsia="仿宋_GB2312" w:hAnsi="仿宋_GB2312" w:cs="仿宋_GB2312"/>
          <w:sz w:val="24"/>
          <w:szCs w:val="24"/>
        </w:rPr>
      </w:pPr>
    </w:p>
    <w:p w14:paraId="125D3045" w14:textId="77777777" w:rsidR="00186461" w:rsidRDefault="00186461">
      <w:pPr>
        <w:spacing w:line="360" w:lineRule="auto"/>
        <w:ind w:firstLineChars="1750" w:firstLine="4200"/>
        <w:rPr>
          <w:rFonts w:ascii="仿宋" w:eastAsia="仿宋" w:hAnsi="仿宋" w:cs="Times New Roman"/>
          <w:sz w:val="24"/>
          <w:szCs w:val="24"/>
        </w:rPr>
      </w:pPr>
    </w:p>
    <w:p w14:paraId="6DA24712" w14:textId="77777777" w:rsidR="00186461" w:rsidRDefault="009C7E0F">
      <w:pPr>
        <w:spacing w:line="360" w:lineRule="auto"/>
        <w:ind w:firstLineChars="1750" w:firstLine="420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 xml:space="preserve">编写： </w:t>
      </w:r>
    </w:p>
    <w:p w14:paraId="058D7F9E" w14:textId="77777777" w:rsidR="00186461" w:rsidRDefault="009C7E0F">
      <w:pPr>
        <w:spacing w:line="360" w:lineRule="auto"/>
        <w:ind w:firstLineChars="1750" w:firstLine="420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校对：</w:t>
      </w:r>
    </w:p>
    <w:p w14:paraId="20659077" w14:textId="77777777" w:rsidR="00186461" w:rsidRDefault="009C7E0F">
      <w:pPr>
        <w:spacing w:line="360" w:lineRule="auto"/>
        <w:ind w:firstLineChars="1750" w:firstLine="420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审核：</w:t>
      </w:r>
    </w:p>
    <w:p w14:paraId="7363E451" w14:textId="77777777" w:rsidR="00186461" w:rsidRDefault="009C7E0F">
      <w:pPr>
        <w:spacing w:line="360" w:lineRule="auto"/>
        <w:ind w:firstLineChars="2150" w:firstLine="5160"/>
        <w:rPr>
          <w:rFonts w:ascii="仿宋" w:eastAsia="仿宋" w:hAnsi="仿宋" w:cs="Times New Roman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宁波职业技术学院XX学院</w:t>
      </w:r>
    </w:p>
    <w:p w14:paraId="5A3AF561" w14:textId="77777777" w:rsidR="00186461" w:rsidRDefault="009C7E0F">
      <w:pPr>
        <w:spacing w:line="360" w:lineRule="auto"/>
        <w:ind w:firstLineChars="2600" w:firstLine="624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cs="Times New Roman" w:hint="eastAsia"/>
          <w:sz w:val="24"/>
          <w:szCs w:val="24"/>
        </w:rPr>
        <w:t>年   月    日</w:t>
      </w:r>
    </w:p>
    <w:sectPr w:rsidR="00186461" w:rsidSect="004C6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90873F" w14:textId="77777777" w:rsidR="0097730A" w:rsidRDefault="0097730A" w:rsidP="001E5638">
      <w:r>
        <w:separator/>
      </w:r>
    </w:p>
  </w:endnote>
  <w:endnote w:type="continuationSeparator" w:id="0">
    <w:p w14:paraId="187FA7F9" w14:textId="77777777" w:rsidR="0097730A" w:rsidRDefault="0097730A" w:rsidP="001E5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7BAFF" w14:textId="77777777" w:rsidR="0097730A" w:rsidRDefault="0097730A" w:rsidP="001E5638">
      <w:r>
        <w:separator/>
      </w:r>
    </w:p>
  </w:footnote>
  <w:footnote w:type="continuationSeparator" w:id="0">
    <w:p w14:paraId="1240BBE7" w14:textId="77777777" w:rsidR="0097730A" w:rsidRDefault="0097730A" w:rsidP="001E5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612E"/>
    <w:rsid w:val="00001AF3"/>
    <w:rsid w:val="0000424E"/>
    <w:rsid w:val="00006ABE"/>
    <w:rsid w:val="00010599"/>
    <w:rsid w:val="00010C39"/>
    <w:rsid w:val="000165CB"/>
    <w:rsid w:val="00020335"/>
    <w:rsid w:val="00024784"/>
    <w:rsid w:val="00024C40"/>
    <w:rsid w:val="000305FF"/>
    <w:rsid w:val="000374CE"/>
    <w:rsid w:val="00044189"/>
    <w:rsid w:val="000461CC"/>
    <w:rsid w:val="0004729B"/>
    <w:rsid w:val="00052BFF"/>
    <w:rsid w:val="00052FB5"/>
    <w:rsid w:val="00070490"/>
    <w:rsid w:val="000766C4"/>
    <w:rsid w:val="00076C94"/>
    <w:rsid w:val="000857AB"/>
    <w:rsid w:val="00096B2C"/>
    <w:rsid w:val="000A093F"/>
    <w:rsid w:val="000A21BA"/>
    <w:rsid w:val="000A3B9C"/>
    <w:rsid w:val="000A4E79"/>
    <w:rsid w:val="000A7F14"/>
    <w:rsid w:val="000A7FAC"/>
    <w:rsid w:val="000B0404"/>
    <w:rsid w:val="000B1803"/>
    <w:rsid w:val="000B630C"/>
    <w:rsid w:val="000B7AC9"/>
    <w:rsid w:val="000C666D"/>
    <w:rsid w:val="000C691B"/>
    <w:rsid w:val="000C6CFF"/>
    <w:rsid w:val="000D03F8"/>
    <w:rsid w:val="000D7EFE"/>
    <w:rsid w:val="000E0B0B"/>
    <w:rsid w:val="000E37D5"/>
    <w:rsid w:val="000E4974"/>
    <w:rsid w:val="000F07B0"/>
    <w:rsid w:val="000F177F"/>
    <w:rsid w:val="000F18D7"/>
    <w:rsid w:val="000F48CE"/>
    <w:rsid w:val="001006B2"/>
    <w:rsid w:val="001049A1"/>
    <w:rsid w:val="00105ECA"/>
    <w:rsid w:val="00123055"/>
    <w:rsid w:val="00124C5B"/>
    <w:rsid w:val="00125B6C"/>
    <w:rsid w:val="00127780"/>
    <w:rsid w:val="00132EBA"/>
    <w:rsid w:val="00133BED"/>
    <w:rsid w:val="0014084A"/>
    <w:rsid w:val="00155DBC"/>
    <w:rsid w:val="001610CA"/>
    <w:rsid w:val="001673BD"/>
    <w:rsid w:val="001675FF"/>
    <w:rsid w:val="00167871"/>
    <w:rsid w:val="00170E3D"/>
    <w:rsid w:val="001716FB"/>
    <w:rsid w:val="00182491"/>
    <w:rsid w:val="0018519B"/>
    <w:rsid w:val="0018588E"/>
    <w:rsid w:val="00186461"/>
    <w:rsid w:val="001879B4"/>
    <w:rsid w:val="001903B9"/>
    <w:rsid w:val="00192DAF"/>
    <w:rsid w:val="0019690B"/>
    <w:rsid w:val="001A1ACB"/>
    <w:rsid w:val="001B49ED"/>
    <w:rsid w:val="001B7AC1"/>
    <w:rsid w:val="001C00DF"/>
    <w:rsid w:val="001C42ED"/>
    <w:rsid w:val="001D197B"/>
    <w:rsid w:val="001D3311"/>
    <w:rsid w:val="001D33B0"/>
    <w:rsid w:val="001D777C"/>
    <w:rsid w:val="001E0F21"/>
    <w:rsid w:val="001E1578"/>
    <w:rsid w:val="001E5638"/>
    <w:rsid w:val="001E5AD4"/>
    <w:rsid w:val="001F0547"/>
    <w:rsid w:val="001F30E8"/>
    <w:rsid w:val="001F4211"/>
    <w:rsid w:val="001F5420"/>
    <w:rsid w:val="001F6BAF"/>
    <w:rsid w:val="002011F8"/>
    <w:rsid w:val="00202256"/>
    <w:rsid w:val="002023ED"/>
    <w:rsid w:val="0020434C"/>
    <w:rsid w:val="00204528"/>
    <w:rsid w:val="00206C0D"/>
    <w:rsid w:val="00206E18"/>
    <w:rsid w:val="002105A0"/>
    <w:rsid w:val="00211B78"/>
    <w:rsid w:val="00214940"/>
    <w:rsid w:val="0021561D"/>
    <w:rsid w:val="00222C2D"/>
    <w:rsid w:val="00223A20"/>
    <w:rsid w:val="002350C8"/>
    <w:rsid w:val="00235F3F"/>
    <w:rsid w:val="00247177"/>
    <w:rsid w:val="0025025F"/>
    <w:rsid w:val="002509B1"/>
    <w:rsid w:val="00253176"/>
    <w:rsid w:val="002558A7"/>
    <w:rsid w:val="00261A2B"/>
    <w:rsid w:val="00263CAF"/>
    <w:rsid w:val="00264F87"/>
    <w:rsid w:val="00267766"/>
    <w:rsid w:val="0027560E"/>
    <w:rsid w:val="0027711B"/>
    <w:rsid w:val="00281563"/>
    <w:rsid w:val="0028162A"/>
    <w:rsid w:val="00284B58"/>
    <w:rsid w:val="00286F93"/>
    <w:rsid w:val="0029550F"/>
    <w:rsid w:val="0029615B"/>
    <w:rsid w:val="002A089D"/>
    <w:rsid w:val="002A4E26"/>
    <w:rsid w:val="002A522D"/>
    <w:rsid w:val="002B2A37"/>
    <w:rsid w:val="002B588E"/>
    <w:rsid w:val="002B62E5"/>
    <w:rsid w:val="002B69F2"/>
    <w:rsid w:val="002C24B0"/>
    <w:rsid w:val="002C47FC"/>
    <w:rsid w:val="002C5F1E"/>
    <w:rsid w:val="002C6F74"/>
    <w:rsid w:val="002C79A9"/>
    <w:rsid w:val="002E297E"/>
    <w:rsid w:val="002F3411"/>
    <w:rsid w:val="002F7CE0"/>
    <w:rsid w:val="003031E0"/>
    <w:rsid w:val="00315F49"/>
    <w:rsid w:val="00317C0E"/>
    <w:rsid w:val="00320802"/>
    <w:rsid w:val="003215EE"/>
    <w:rsid w:val="00322521"/>
    <w:rsid w:val="00326575"/>
    <w:rsid w:val="00330F67"/>
    <w:rsid w:val="0033145D"/>
    <w:rsid w:val="00331653"/>
    <w:rsid w:val="003341DB"/>
    <w:rsid w:val="003343B6"/>
    <w:rsid w:val="00334CC6"/>
    <w:rsid w:val="0034253F"/>
    <w:rsid w:val="00342E72"/>
    <w:rsid w:val="003430AC"/>
    <w:rsid w:val="00346BDC"/>
    <w:rsid w:val="0035048F"/>
    <w:rsid w:val="00352B80"/>
    <w:rsid w:val="003543E5"/>
    <w:rsid w:val="00364248"/>
    <w:rsid w:val="0036600F"/>
    <w:rsid w:val="003673F3"/>
    <w:rsid w:val="00372089"/>
    <w:rsid w:val="00372BDC"/>
    <w:rsid w:val="00374E2F"/>
    <w:rsid w:val="003764A3"/>
    <w:rsid w:val="00377B40"/>
    <w:rsid w:val="00385098"/>
    <w:rsid w:val="00385E53"/>
    <w:rsid w:val="0039216C"/>
    <w:rsid w:val="003951FA"/>
    <w:rsid w:val="003A3371"/>
    <w:rsid w:val="003A7792"/>
    <w:rsid w:val="003B377D"/>
    <w:rsid w:val="003B6979"/>
    <w:rsid w:val="003B6C98"/>
    <w:rsid w:val="003C1705"/>
    <w:rsid w:val="003C3562"/>
    <w:rsid w:val="003C3D5D"/>
    <w:rsid w:val="003D12EA"/>
    <w:rsid w:val="003E2F09"/>
    <w:rsid w:val="003E5150"/>
    <w:rsid w:val="003F11C5"/>
    <w:rsid w:val="003F401B"/>
    <w:rsid w:val="003F6FE6"/>
    <w:rsid w:val="00401181"/>
    <w:rsid w:val="004018A5"/>
    <w:rsid w:val="00405A55"/>
    <w:rsid w:val="004125AF"/>
    <w:rsid w:val="00416A0C"/>
    <w:rsid w:val="004358FA"/>
    <w:rsid w:val="00440683"/>
    <w:rsid w:val="00445662"/>
    <w:rsid w:val="00447F65"/>
    <w:rsid w:val="004544E7"/>
    <w:rsid w:val="0045694C"/>
    <w:rsid w:val="00457DD6"/>
    <w:rsid w:val="00463D3D"/>
    <w:rsid w:val="0047154E"/>
    <w:rsid w:val="0047299B"/>
    <w:rsid w:val="0047534F"/>
    <w:rsid w:val="00485F52"/>
    <w:rsid w:val="00490BE2"/>
    <w:rsid w:val="00491138"/>
    <w:rsid w:val="00492C11"/>
    <w:rsid w:val="00497117"/>
    <w:rsid w:val="00497EFA"/>
    <w:rsid w:val="004A7D5F"/>
    <w:rsid w:val="004B3068"/>
    <w:rsid w:val="004B3094"/>
    <w:rsid w:val="004B336A"/>
    <w:rsid w:val="004B4CF4"/>
    <w:rsid w:val="004B550B"/>
    <w:rsid w:val="004B6743"/>
    <w:rsid w:val="004C00A6"/>
    <w:rsid w:val="004C6B4A"/>
    <w:rsid w:val="004C7C33"/>
    <w:rsid w:val="004D0F5F"/>
    <w:rsid w:val="004D27A3"/>
    <w:rsid w:val="004D41B1"/>
    <w:rsid w:val="004D62BE"/>
    <w:rsid w:val="004D6A55"/>
    <w:rsid w:val="004E63A9"/>
    <w:rsid w:val="004E7013"/>
    <w:rsid w:val="004E7D26"/>
    <w:rsid w:val="004F0770"/>
    <w:rsid w:val="004F40CA"/>
    <w:rsid w:val="004F4518"/>
    <w:rsid w:val="004F4835"/>
    <w:rsid w:val="004F5FD5"/>
    <w:rsid w:val="004F6B1B"/>
    <w:rsid w:val="00500841"/>
    <w:rsid w:val="005036BF"/>
    <w:rsid w:val="00503963"/>
    <w:rsid w:val="00503DD7"/>
    <w:rsid w:val="00504D79"/>
    <w:rsid w:val="00507FEF"/>
    <w:rsid w:val="00514159"/>
    <w:rsid w:val="00514A95"/>
    <w:rsid w:val="00521214"/>
    <w:rsid w:val="00523CCD"/>
    <w:rsid w:val="00527B1D"/>
    <w:rsid w:val="00530793"/>
    <w:rsid w:val="00533B56"/>
    <w:rsid w:val="0053405D"/>
    <w:rsid w:val="0053667D"/>
    <w:rsid w:val="00537416"/>
    <w:rsid w:val="005412D3"/>
    <w:rsid w:val="00543D64"/>
    <w:rsid w:val="00545DFE"/>
    <w:rsid w:val="00552B79"/>
    <w:rsid w:val="00553603"/>
    <w:rsid w:val="0055425C"/>
    <w:rsid w:val="00554EAB"/>
    <w:rsid w:val="00557040"/>
    <w:rsid w:val="0056104A"/>
    <w:rsid w:val="005629C3"/>
    <w:rsid w:val="005702F9"/>
    <w:rsid w:val="00570757"/>
    <w:rsid w:val="00570EA4"/>
    <w:rsid w:val="00576A02"/>
    <w:rsid w:val="005869EE"/>
    <w:rsid w:val="0059636C"/>
    <w:rsid w:val="00596E63"/>
    <w:rsid w:val="005A013D"/>
    <w:rsid w:val="005A0503"/>
    <w:rsid w:val="005A1977"/>
    <w:rsid w:val="005A450D"/>
    <w:rsid w:val="005B10CA"/>
    <w:rsid w:val="005B5239"/>
    <w:rsid w:val="005B5C50"/>
    <w:rsid w:val="005C0AE2"/>
    <w:rsid w:val="005C0BD9"/>
    <w:rsid w:val="005C3F63"/>
    <w:rsid w:val="005C4B60"/>
    <w:rsid w:val="005D0118"/>
    <w:rsid w:val="005D379D"/>
    <w:rsid w:val="005D3CCD"/>
    <w:rsid w:val="005D5DAF"/>
    <w:rsid w:val="005D5E58"/>
    <w:rsid w:val="005F0929"/>
    <w:rsid w:val="005F44E6"/>
    <w:rsid w:val="005F48DE"/>
    <w:rsid w:val="00601333"/>
    <w:rsid w:val="00606A3C"/>
    <w:rsid w:val="006103C1"/>
    <w:rsid w:val="0061422D"/>
    <w:rsid w:val="00615099"/>
    <w:rsid w:val="00617798"/>
    <w:rsid w:val="00620FC0"/>
    <w:rsid w:val="00633119"/>
    <w:rsid w:val="00643DAA"/>
    <w:rsid w:val="00653542"/>
    <w:rsid w:val="00661ECD"/>
    <w:rsid w:val="00671BA8"/>
    <w:rsid w:val="006778A0"/>
    <w:rsid w:val="00683C36"/>
    <w:rsid w:val="006841B1"/>
    <w:rsid w:val="006860C1"/>
    <w:rsid w:val="00687F57"/>
    <w:rsid w:val="00691C8A"/>
    <w:rsid w:val="00691F0C"/>
    <w:rsid w:val="006A14AE"/>
    <w:rsid w:val="006A2D32"/>
    <w:rsid w:val="006B3D8F"/>
    <w:rsid w:val="006B5FA5"/>
    <w:rsid w:val="006B6995"/>
    <w:rsid w:val="006E256B"/>
    <w:rsid w:val="006E32FB"/>
    <w:rsid w:val="006F139C"/>
    <w:rsid w:val="006F3569"/>
    <w:rsid w:val="006F37CB"/>
    <w:rsid w:val="006F7BB2"/>
    <w:rsid w:val="007020D8"/>
    <w:rsid w:val="007025EB"/>
    <w:rsid w:val="00702B50"/>
    <w:rsid w:val="00703415"/>
    <w:rsid w:val="00706D04"/>
    <w:rsid w:val="0071126B"/>
    <w:rsid w:val="00720D43"/>
    <w:rsid w:val="00721203"/>
    <w:rsid w:val="007258FE"/>
    <w:rsid w:val="0072612E"/>
    <w:rsid w:val="007267C6"/>
    <w:rsid w:val="0072747A"/>
    <w:rsid w:val="00733683"/>
    <w:rsid w:val="00734B77"/>
    <w:rsid w:val="00735BB9"/>
    <w:rsid w:val="00735CD4"/>
    <w:rsid w:val="00736354"/>
    <w:rsid w:val="00736DBD"/>
    <w:rsid w:val="00740C91"/>
    <w:rsid w:val="00746A4C"/>
    <w:rsid w:val="00747F13"/>
    <w:rsid w:val="007507D2"/>
    <w:rsid w:val="00751B2D"/>
    <w:rsid w:val="00754CBC"/>
    <w:rsid w:val="00756CED"/>
    <w:rsid w:val="00762E3B"/>
    <w:rsid w:val="007703EB"/>
    <w:rsid w:val="0077075C"/>
    <w:rsid w:val="00777308"/>
    <w:rsid w:val="00780AB1"/>
    <w:rsid w:val="00786D28"/>
    <w:rsid w:val="00790F1A"/>
    <w:rsid w:val="0079470B"/>
    <w:rsid w:val="00797D5B"/>
    <w:rsid w:val="007A4539"/>
    <w:rsid w:val="007A4849"/>
    <w:rsid w:val="007A649C"/>
    <w:rsid w:val="007A64CD"/>
    <w:rsid w:val="007A6BAD"/>
    <w:rsid w:val="007B2600"/>
    <w:rsid w:val="007C05E9"/>
    <w:rsid w:val="007C1BB3"/>
    <w:rsid w:val="007C1D0C"/>
    <w:rsid w:val="007C2BF5"/>
    <w:rsid w:val="007D10EB"/>
    <w:rsid w:val="007D20E2"/>
    <w:rsid w:val="007D7A3F"/>
    <w:rsid w:val="007E33BD"/>
    <w:rsid w:val="007F0928"/>
    <w:rsid w:val="007F21BA"/>
    <w:rsid w:val="007F24A8"/>
    <w:rsid w:val="00805A1B"/>
    <w:rsid w:val="00813581"/>
    <w:rsid w:val="00814E06"/>
    <w:rsid w:val="008204A2"/>
    <w:rsid w:val="00822BBC"/>
    <w:rsid w:val="00835700"/>
    <w:rsid w:val="00836856"/>
    <w:rsid w:val="00837C6E"/>
    <w:rsid w:val="00841A0B"/>
    <w:rsid w:val="0084587D"/>
    <w:rsid w:val="00863CA5"/>
    <w:rsid w:val="00865D80"/>
    <w:rsid w:val="008678B7"/>
    <w:rsid w:val="008719FC"/>
    <w:rsid w:val="00872092"/>
    <w:rsid w:val="0088289D"/>
    <w:rsid w:val="008947EE"/>
    <w:rsid w:val="00896341"/>
    <w:rsid w:val="008A2902"/>
    <w:rsid w:val="008A2E2E"/>
    <w:rsid w:val="008A2F5B"/>
    <w:rsid w:val="008A5863"/>
    <w:rsid w:val="008A7B78"/>
    <w:rsid w:val="008B2E6A"/>
    <w:rsid w:val="008B6131"/>
    <w:rsid w:val="008C4ACB"/>
    <w:rsid w:val="008C4BA4"/>
    <w:rsid w:val="008C63F0"/>
    <w:rsid w:val="008C6DCB"/>
    <w:rsid w:val="008D0D9D"/>
    <w:rsid w:val="008D539C"/>
    <w:rsid w:val="008E3FEC"/>
    <w:rsid w:val="008F46BB"/>
    <w:rsid w:val="009053AE"/>
    <w:rsid w:val="009146D7"/>
    <w:rsid w:val="00915EE6"/>
    <w:rsid w:val="009242FA"/>
    <w:rsid w:val="0092653E"/>
    <w:rsid w:val="00937B58"/>
    <w:rsid w:val="00953913"/>
    <w:rsid w:val="00960690"/>
    <w:rsid w:val="00960712"/>
    <w:rsid w:val="00965112"/>
    <w:rsid w:val="00965939"/>
    <w:rsid w:val="00970079"/>
    <w:rsid w:val="009704F5"/>
    <w:rsid w:val="009738D8"/>
    <w:rsid w:val="0097730A"/>
    <w:rsid w:val="009813DF"/>
    <w:rsid w:val="009825AD"/>
    <w:rsid w:val="00982E73"/>
    <w:rsid w:val="00991B58"/>
    <w:rsid w:val="00994D9D"/>
    <w:rsid w:val="00995F10"/>
    <w:rsid w:val="009970CF"/>
    <w:rsid w:val="00997597"/>
    <w:rsid w:val="009A2E0A"/>
    <w:rsid w:val="009A535D"/>
    <w:rsid w:val="009B3D1F"/>
    <w:rsid w:val="009B69B1"/>
    <w:rsid w:val="009C0E56"/>
    <w:rsid w:val="009C343A"/>
    <w:rsid w:val="009C4285"/>
    <w:rsid w:val="009C7E0F"/>
    <w:rsid w:val="009D006B"/>
    <w:rsid w:val="009D06CD"/>
    <w:rsid w:val="009D347F"/>
    <w:rsid w:val="009D64E3"/>
    <w:rsid w:val="009E7791"/>
    <w:rsid w:val="009E7BF5"/>
    <w:rsid w:val="009F1840"/>
    <w:rsid w:val="00A01811"/>
    <w:rsid w:val="00A034B8"/>
    <w:rsid w:val="00A04AD3"/>
    <w:rsid w:val="00A061C8"/>
    <w:rsid w:val="00A1052A"/>
    <w:rsid w:val="00A136A6"/>
    <w:rsid w:val="00A14A11"/>
    <w:rsid w:val="00A156B9"/>
    <w:rsid w:val="00A3069B"/>
    <w:rsid w:val="00A31DA9"/>
    <w:rsid w:val="00A32134"/>
    <w:rsid w:val="00A33FFB"/>
    <w:rsid w:val="00A36925"/>
    <w:rsid w:val="00A4129A"/>
    <w:rsid w:val="00A42133"/>
    <w:rsid w:val="00A42E06"/>
    <w:rsid w:val="00A50EB4"/>
    <w:rsid w:val="00A55166"/>
    <w:rsid w:val="00A554A8"/>
    <w:rsid w:val="00A61134"/>
    <w:rsid w:val="00A71265"/>
    <w:rsid w:val="00A81B07"/>
    <w:rsid w:val="00A84C9B"/>
    <w:rsid w:val="00A84F5B"/>
    <w:rsid w:val="00A859B2"/>
    <w:rsid w:val="00A86EAF"/>
    <w:rsid w:val="00A94523"/>
    <w:rsid w:val="00AA034C"/>
    <w:rsid w:val="00AA2994"/>
    <w:rsid w:val="00AA3F07"/>
    <w:rsid w:val="00AA5806"/>
    <w:rsid w:val="00AA5CBB"/>
    <w:rsid w:val="00AA6916"/>
    <w:rsid w:val="00AB1DF8"/>
    <w:rsid w:val="00AB3B4D"/>
    <w:rsid w:val="00AB45A3"/>
    <w:rsid w:val="00AC2F59"/>
    <w:rsid w:val="00AC3209"/>
    <w:rsid w:val="00AC4BAC"/>
    <w:rsid w:val="00AC63B4"/>
    <w:rsid w:val="00AC6EF6"/>
    <w:rsid w:val="00AD0901"/>
    <w:rsid w:val="00AD13AF"/>
    <w:rsid w:val="00AD3BFE"/>
    <w:rsid w:val="00AE0ADC"/>
    <w:rsid w:val="00AE76A4"/>
    <w:rsid w:val="00AF108E"/>
    <w:rsid w:val="00AF7C6A"/>
    <w:rsid w:val="00B035A2"/>
    <w:rsid w:val="00B03EA8"/>
    <w:rsid w:val="00B05BA0"/>
    <w:rsid w:val="00B106F7"/>
    <w:rsid w:val="00B11581"/>
    <w:rsid w:val="00B15DAB"/>
    <w:rsid w:val="00B16D53"/>
    <w:rsid w:val="00B17819"/>
    <w:rsid w:val="00B20ACF"/>
    <w:rsid w:val="00B21B00"/>
    <w:rsid w:val="00B26424"/>
    <w:rsid w:val="00B2748E"/>
    <w:rsid w:val="00B335B0"/>
    <w:rsid w:val="00B40678"/>
    <w:rsid w:val="00B41A5E"/>
    <w:rsid w:val="00B44973"/>
    <w:rsid w:val="00B4637E"/>
    <w:rsid w:val="00B51686"/>
    <w:rsid w:val="00B54B02"/>
    <w:rsid w:val="00B5640F"/>
    <w:rsid w:val="00B60575"/>
    <w:rsid w:val="00B74330"/>
    <w:rsid w:val="00B74B76"/>
    <w:rsid w:val="00B75D8A"/>
    <w:rsid w:val="00B80AE2"/>
    <w:rsid w:val="00B87E8C"/>
    <w:rsid w:val="00B90A27"/>
    <w:rsid w:val="00B923C2"/>
    <w:rsid w:val="00B92D5F"/>
    <w:rsid w:val="00B942D4"/>
    <w:rsid w:val="00B952E5"/>
    <w:rsid w:val="00B96E77"/>
    <w:rsid w:val="00B97567"/>
    <w:rsid w:val="00BA32BE"/>
    <w:rsid w:val="00BA3E1C"/>
    <w:rsid w:val="00BA6675"/>
    <w:rsid w:val="00BA6F6C"/>
    <w:rsid w:val="00BA7BEF"/>
    <w:rsid w:val="00BC43D3"/>
    <w:rsid w:val="00BC5CB0"/>
    <w:rsid w:val="00BC6E72"/>
    <w:rsid w:val="00BD2969"/>
    <w:rsid w:val="00BD4274"/>
    <w:rsid w:val="00BE232F"/>
    <w:rsid w:val="00BE41B4"/>
    <w:rsid w:val="00BE572C"/>
    <w:rsid w:val="00BF0386"/>
    <w:rsid w:val="00BF0A39"/>
    <w:rsid w:val="00BF4B0F"/>
    <w:rsid w:val="00BF5B9B"/>
    <w:rsid w:val="00BF6427"/>
    <w:rsid w:val="00C0078C"/>
    <w:rsid w:val="00C00FAD"/>
    <w:rsid w:val="00C03143"/>
    <w:rsid w:val="00C0521E"/>
    <w:rsid w:val="00C07248"/>
    <w:rsid w:val="00C10896"/>
    <w:rsid w:val="00C10F79"/>
    <w:rsid w:val="00C1570F"/>
    <w:rsid w:val="00C168EA"/>
    <w:rsid w:val="00C179FD"/>
    <w:rsid w:val="00C20549"/>
    <w:rsid w:val="00C3470C"/>
    <w:rsid w:val="00C57BC7"/>
    <w:rsid w:val="00C61ACB"/>
    <w:rsid w:val="00C63234"/>
    <w:rsid w:val="00C63E42"/>
    <w:rsid w:val="00C65CB6"/>
    <w:rsid w:val="00C86D56"/>
    <w:rsid w:val="00C874A0"/>
    <w:rsid w:val="00C87E27"/>
    <w:rsid w:val="00C91F45"/>
    <w:rsid w:val="00CA309C"/>
    <w:rsid w:val="00CA3176"/>
    <w:rsid w:val="00CA5122"/>
    <w:rsid w:val="00CB03AE"/>
    <w:rsid w:val="00CC0169"/>
    <w:rsid w:val="00CC023E"/>
    <w:rsid w:val="00CC10B7"/>
    <w:rsid w:val="00CC5BA9"/>
    <w:rsid w:val="00CD18F1"/>
    <w:rsid w:val="00CD428E"/>
    <w:rsid w:val="00CD60CE"/>
    <w:rsid w:val="00CE1F56"/>
    <w:rsid w:val="00CF1206"/>
    <w:rsid w:val="00CF3F98"/>
    <w:rsid w:val="00CF4E87"/>
    <w:rsid w:val="00CF6317"/>
    <w:rsid w:val="00D00035"/>
    <w:rsid w:val="00D017A3"/>
    <w:rsid w:val="00D017E5"/>
    <w:rsid w:val="00D121E5"/>
    <w:rsid w:val="00D12A4D"/>
    <w:rsid w:val="00D16A74"/>
    <w:rsid w:val="00D2146D"/>
    <w:rsid w:val="00D32EEF"/>
    <w:rsid w:val="00D43846"/>
    <w:rsid w:val="00D47FF1"/>
    <w:rsid w:val="00D5256C"/>
    <w:rsid w:val="00D526BE"/>
    <w:rsid w:val="00D55856"/>
    <w:rsid w:val="00D6113D"/>
    <w:rsid w:val="00D6245A"/>
    <w:rsid w:val="00D63D27"/>
    <w:rsid w:val="00D6415E"/>
    <w:rsid w:val="00D71853"/>
    <w:rsid w:val="00D71FC6"/>
    <w:rsid w:val="00D75AB7"/>
    <w:rsid w:val="00D8395B"/>
    <w:rsid w:val="00D860BA"/>
    <w:rsid w:val="00D901D2"/>
    <w:rsid w:val="00D9079B"/>
    <w:rsid w:val="00D9358A"/>
    <w:rsid w:val="00D93AFB"/>
    <w:rsid w:val="00D940E8"/>
    <w:rsid w:val="00D947F0"/>
    <w:rsid w:val="00D95145"/>
    <w:rsid w:val="00DA39AE"/>
    <w:rsid w:val="00DA5159"/>
    <w:rsid w:val="00DB1545"/>
    <w:rsid w:val="00DB23F5"/>
    <w:rsid w:val="00DB3D07"/>
    <w:rsid w:val="00DB434B"/>
    <w:rsid w:val="00DB43A2"/>
    <w:rsid w:val="00DB4AD6"/>
    <w:rsid w:val="00DB6905"/>
    <w:rsid w:val="00DB7D64"/>
    <w:rsid w:val="00DC38F5"/>
    <w:rsid w:val="00DC4E65"/>
    <w:rsid w:val="00DC75BF"/>
    <w:rsid w:val="00DD2E11"/>
    <w:rsid w:val="00DD7BC9"/>
    <w:rsid w:val="00DE36CE"/>
    <w:rsid w:val="00DE78A9"/>
    <w:rsid w:val="00DF4954"/>
    <w:rsid w:val="00DF65F6"/>
    <w:rsid w:val="00DF6AB4"/>
    <w:rsid w:val="00E01D16"/>
    <w:rsid w:val="00E0301B"/>
    <w:rsid w:val="00E04EBD"/>
    <w:rsid w:val="00E05490"/>
    <w:rsid w:val="00E06E72"/>
    <w:rsid w:val="00E177D5"/>
    <w:rsid w:val="00E20257"/>
    <w:rsid w:val="00E252EE"/>
    <w:rsid w:val="00E25768"/>
    <w:rsid w:val="00E33246"/>
    <w:rsid w:val="00E35826"/>
    <w:rsid w:val="00E3761B"/>
    <w:rsid w:val="00E42C38"/>
    <w:rsid w:val="00E43F30"/>
    <w:rsid w:val="00E52A76"/>
    <w:rsid w:val="00E52AA1"/>
    <w:rsid w:val="00E5677F"/>
    <w:rsid w:val="00E63E5C"/>
    <w:rsid w:val="00E654D4"/>
    <w:rsid w:val="00E8072B"/>
    <w:rsid w:val="00E836DD"/>
    <w:rsid w:val="00E84251"/>
    <w:rsid w:val="00E85F16"/>
    <w:rsid w:val="00E9061E"/>
    <w:rsid w:val="00E9174F"/>
    <w:rsid w:val="00E92396"/>
    <w:rsid w:val="00E92854"/>
    <w:rsid w:val="00E9470F"/>
    <w:rsid w:val="00E95655"/>
    <w:rsid w:val="00EA285A"/>
    <w:rsid w:val="00EA462B"/>
    <w:rsid w:val="00EB133C"/>
    <w:rsid w:val="00EC24F4"/>
    <w:rsid w:val="00EC2A8F"/>
    <w:rsid w:val="00EC6A34"/>
    <w:rsid w:val="00ED108B"/>
    <w:rsid w:val="00EE0F00"/>
    <w:rsid w:val="00EE2275"/>
    <w:rsid w:val="00EE32B4"/>
    <w:rsid w:val="00EE62D5"/>
    <w:rsid w:val="00EF43CF"/>
    <w:rsid w:val="00EF5A87"/>
    <w:rsid w:val="00EF7C6E"/>
    <w:rsid w:val="00F0140F"/>
    <w:rsid w:val="00F06572"/>
    <w:rsid w:val="00F073E6"/>
    <w:rsid w:val="00F12044"/>
    <w:rsid w:val="00F141D1"/>
    <w:rsid w:val="00F202AB"/>
    <w:rsid w:val="00F20DED"/>
    <w:rsid w:val="00F25939"/>
    <w:rsid w:val="00F268E7"/>
    <w:rsid w:val="00F3274D"/>
    <w:rsid w:val="00F40D3B"/>
    <w:rsid w:val="00F43BE3"/>
    <w:rsid w:val="00F44DB6"/>
    <w:rsid w:val="00F51EA0"/>
    <w:rsid w:val="00F61DB6"/>
    <w:rsid w:val="00F628BB"/>
    <w:rsid w:val="00F6734A"/>
    <w:rsid w:val="00F71F89"/>
    <w:rsid w:val="00F73ECD"/>
    <w:rsid w:val="00F75300"/>
    <w:rsid w:val="00F76B6E"/>
    <w:rsid w:val="00F807DE"/>
    <w:rsid w:val="00F82037"/>
    <w:rsid w:val="00F835FF"/>
    <w:rsid w:val="00F8534E"/>
    <w:rsid w:val="00F85D8D"/>
    <w:rsid w:val="00F90428"/>
    <w:rsid w:val="00F91704"/>
    <w:rsid w:val="00F955DF"/>
    <w:rsid w:val="00F9783C"/>
    <w:rsid w:val="00F97BA7"/>
    <w:rsid w:val="00FA12B3"/>
    <w:rsid w:val="00FB04D6"/>
    <w:rsid w:val="00FB1ABF"/>
    <w:rsid w:val="00FB6A12"/>
    <w:rsid w:val="00FC0057"/>
    <w:rsid w:val="00FC117C"/>
    <w:rsid w:val="00FC29F9"/>
    <w:rsid w:val="00FC3644"/>
    <w:rsid w:val="00FC51A0"/>
    <w:rsid w:val="00FC51B0"/>
    <w:rsid w:val="00FC5C5A"/>
    <w:rsid w:val="00FC6F56"/>
    <w:rsid w:val="00FC7C94"/>
    <w:rsid w:val="00FD1C29"/>
    <w:rsid w:val="00FD1FB5"/>
    <w:rsid w:val="00FE037D"/>
    <w:rsid w:val="00FE6301"/>
    <w:rsid w:val="00FE6A3E"/>
    <w:rsid w:val="00FF4EE5"/>
    <w:rsid w:val="00FF7A2E"/>
    <w:rsid w:val="032B5382"/>
    <w:rsid w:val="08196620"/>
    <w:rsid w:val="14F1162B"/>
    <w:rsid w:val="15B35CF7"/>
    <w:rsid w:val="1719049C"/>
    <w:rsid w:val="28F849AF"/>
    <w:rsid w:val="2B7C17BA"/>
    <w:rsid w:val="32622DF0"/>
    <w:rsid w:val="3AAA1120"/>
    <w:rsid w:val="40CA64BB"/>
    <w:rsid w:val="4C8506DE"/>
    <w:rsid w:val="52E92FCE"/>
    <w:rsid w:val="622C3498"/>
    <w:rsid w:val="6EDE6A4C"/>
    <w:rsid w:val="70A6779B"/>
    <w:rsid w:val="75965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99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B4A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rsid w:val="004C6B4A"/>
    <w:pPr>
      <w:keepNext/>
      <w:keepLines/>
      <w:spacing w:line="360" w:lineRule="auto"/>
      <w:ind w:firstLineChars="200" w:firstLine="643"/>
      <w:outlineLvl w:val="0"/>
    </w:pPr>
    <w:rPr>
      <w:rFonts w:ascii="Times New Roman" w:eastAsia="黑体" w:hAnsi="Times New Roman" w:cs="Times New Roman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6B4A"/>
    <w:pPr>
      <w:keepNext/>
      <w:keepLines/>
      <w:spacing w:line="360" w:lineRule="auto"/>
      <w:ind w:firstLineChars="200" w:firstLine="640"/>
      <w:outlineLvl w:val="1"/>
    </w:pPr>
    <w:rPr>
      <w:rFonts w:ascii="Arial" w:eastAsia="楷体" w:hAnsi="Arial" w:cs="Times New Roman"/>
      <w:b/>
      <w:sz w:val="28"/>
    </w:rPr>
  </w:style>
  <w:style w:type="paragraph" w:styleId="3">
    <w:name w:val="heading 3"/>
    <w:basedOn w:val="a"/>
    <w:next w:val="4"/>
    <w:uiPriority w:val="9"/>
    <w:unhideWhenUsed/>
    <w:qFormat/>
    <w:rsid w:val="004C6B4A"/>
    <w:pPr>
      <w:spacing w:line="360" w:lineRule="auto"/>
      <w:ind w:firstLineChars="200" w:firstLine="640"/>
      <w:outlineLvl w:val="2"/>
    </w:pPr>
    <w:rPr>
      <w:rFonts w:eastAsia="宋体"/>
      <w:b/>
      <w:sz w:val="28"/>
    </w:rPr>
  </w:style>
  <w:style w:type="paragraph" w:styleId="4">
    <w:name w:val="heading 4"/>
    <w:basedOn w:val="a"/>
    <w:next w:val="a"/>
    <w:uiPriority w:val="9"/>
    <w:unhideWhenUsed/>
    <w:qFormat/>
    <w:rsid w:val="004C6B4A"/>
    <w:pPr>
      <w:keepNext/>
      <w:keepLines/>
      <w:outlineLvl w:val="3"/>
    </w:pPr>
    <w:rPr>
      <w:rFonts w:ascii="Arial" w:eastAsia="仿宋_GB2312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toc 3"/>
    <w:basedOn w:val="a"/>
    <w:next w:val="a"/>
    <w:uiPriority w:val="39"/>
    <w:semiHidden/>
    <w:unhideWhenUsed/>
    <w:qFormat/>
    <w:rsid w:val="004C6B4A"/>
    <w:pPr>
      <w:ind w:leftChars="400" w:left="840"/>
    </w:pPr>
  </w:style>
  <w:style w:type="paragraph" w:styleId="a3">
    <w:name w:val="Balloon Text"/>
    <w:basedOn w:val="a"/>
    <w:link w:val="Char"/>
    <w:uiPriority w:val="99"/>
    <w:semiHidden/>
    <w:unhideWhenUsed/>
    <w:rsid w:val="004C6B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C6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C6B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semiHidden/>
    <w:unhideWhenUsed/>
    <w:qFormat/>
    <w:rsid w:val="004C6B4A"/>
  </w:style>
  <w:style w:type="paragraph" w:styleId="20">
    <w:name w:val="toc 2"/>
    <w:basedOn w:val="a"/>
    <w:next w:val="a"/>
    <w:uiPriority w:val="39"/>
    <w:semiHidden/>
    <w:unhideWhenUsed/>
    <w:qFormat/>
    <w:rsid w:val="004C6B4A"/>
    <w:pPr>
      <w:ind w:leftChars="200" w:left="420"/>
    </w:pPr>
  </w:style>
  <w:style w:type="table" w:styleId="a6">
    <w:name w:val="Table Grid"/>
    <w:basedOn w:val="a1"/>
    <w:uiPriority w:val="59"/>
    <w:qFormat/>
    <w:rsid w:val="004C6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sid w:val="004C6B4A"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C6B4A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C6B4A"/>
    <w:rPr>
      <w:sz w:val="18"/>
      <w:szCs w:val="18"/>
    </w:rPr>
  </w:style>
  <w:style w:type="paragraph" w:styleId="a7">
    <w:name w:val="List Paragraph"/>
    <w:basedOn w:val="a"/>
    <w:uiPriority w:val="34"/>
    <w:qFormat/>
    <w:rsid w:val="004C6B4A"/>
    <w:pPr>
      <w:ind w:firstLineChars="200" w:firstLine="420"/>
    </w:pPr>
  </w:style>
  <w:style w:type="character" w:customStyle="1" w:styleId="2Char">
    <w:name w:val="标题 2 Char"/>
    <w:link w:val="2"/>
    <w:uiPriority w:val="9"/>
    <w:rsid w:val="001F4211"/>
    <w:rPr>
      <w:rFonts w:ascii="Arial" w:eastAsia="楷体" w:hAnsi="Arial" w:cs="Times New Roman"/>
      <w:b/>
      <w:kern w:val="2"/>
      <w:sz w:val="28"/>
      <w:szCs w:val="22"/>
    </w:rPr>
  </w:style>
  <w:style w:type="paragraph" w:styleId="a8">
    <w:name w:val="No Spacing"/>
    <w:link w:val="Char2"/>
    <w:uiPriority w:val="1"/>
    <w:qFormat/>
    <w:rsid w:val="001F4211"/>
    <w:rPr>
      <w:rFonts w:ascii="等线" w:eastAsia="等线" w:hAnsi="等线" w:cs="Times New Roman"/>
      <w:sz w:val="22"/>
      <w:szCs w:val="22"/>
    </w:rPr>
  </w:style>
  <w:style w:type="character" w:customStyle="1" w:styleId="Char2">
    <w:name w:val="无间隔 Char"/>
    <w:link w:val="a8"/>
    <w:uiPriority w:val="1"/>
    <w:rsid w:val="001F4211"/>
    <w:rPr>
      <w:rFonts w:ascii="等线" w:eastAsia="等线" w:hAnsi="等线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206</Words>
  <Characters>1178</Characters>
  <Application>Microsoft Office Word</Application>
  <DocSecurity>0</DocSecurity>
  <Lines>9</Lines>
  <Paragraphs>2</Paragraphs>
  <ScaleCrop>false</ScaleCrop>
  <Company>Sky123.Org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何庆稀</cp:lastModifiedBy>
  <cp:revision>113</cp:revision>
  <cp:lastPrinted>2021-06-22T23:54:00Z</cp:lastPrinted>
  <dcterms:created xsi:type="dcterms:W3CDTF">2021-01-20T04:02:00Z</dcterms:created>
  <dcterms:modified xsi:type="dcterms:W3CDTF">2021-06-24T00:16:00Z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DE0AEFEEDF0B47FBBEE4F14F56C924D1</vt:lpwstr>
  </property>
</Properties>
</file>